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594" w:rsidRPr="000F6594" w:rsidRDefault="000F6594" w:rsidP="000F6594">
      <w:pPr>
        <w:tabs>
          <w:tab w:val="left" w:pos="360"/>
        </w:tabs>
        <w:spacing w:after="240" w:line="480" w:lineRule="auto"/>
        <w:rPr>
          <w:sz w:val="28"/>
        </w:rPr>
      </w:pPr>
      <w:r w:rsidRPr="000F6594">
        <w:rPr>
          <w:sz w:val="28"/>
        </w:rPr>
        <w:t>Autobiography of a Teacher</w:t>
      </w:r>
    </w:p>
    <w:p w:rsidR="00470EF2" w:rsidRPr="007030FD" w:rsidRDefault="00C16ECE" w:rsidP="00005BE1">
      <w:pPr>
        <w:tabs>
          <w:tab w:val="left" w:pos="360"/>
        </w:tabs>
        <w:spacing w:line="480" w:lineRule="auto"/>
        <w:rPr>
          <w:smallCaps/>
          <w:sz w:val="22"/>
        </w:rPr>
      </w:pPr>
      <w:r w:rsidRPr="007030FD">
        <w:rPr>
          <w:smallCaps/>
          <w:sz w:val="22"/>
        </w:rPr>
        <w:t>What Has Made Me Want To Teach</w:t>
      </w:r>
    </w:p>
    <w:p w:rsidR="003E2222" w:rsidRPr="007030FD" w:rsidRDefault="00470EF2" w:rsidP="000F6594">
      <w:pPr>
        <w:tabs>
          <w:tab w:val="left" w:pos="360"/>
        </w:tabs>
        <w:spacing w:after="240" w:line="480" w:lineRule="auto"/>
        <w:rPr>
          <w:sz w:val="22"/>
        </w:rPr>
      </w:pPr>
      <w:r w:rsidRPr="007030FD">
        <w:rPr>
          <w:sz w:val="22"/>
        </w:rPr>
        <w:t xml:space="preserve">Consolidating 55 years into </w:t>
      </w:r>
      <w:r w:rsidR="00F84B1C" w:rsidRPr="007030FD">
        <w:rPr>
          <w:sz w:val="22"/>
        </w:rPr>
        <w:t>a single</w:t>
      </w:r>
      <w:r w:rsidRPr="007030FD">
        <w:rPr>
          <w:sz w:val="22"/>
        </w:rPr>
        <w:t xml:space="preserve"> timeline </w:t>
      </w:r>
      <w:r w:rsidR="002B3327" w:rsidRPr="007030FD">
        <w:rPr>
          <w:sz w:val="22"/>
        </w:rPr>
        <w:t>has been</w:t>
      </w:r>
      <w:r w:rsidR="00352011" w:rsidRPr="007030FD">
        <w:rPr>
          <w:sz w:val="22"/>
        </w:rPr>
        <w:t xml:space="preserve"> an interesting exercise, </w:t>
      </w:r>
      <w:r w:rsidRPr="007030FD">
        <w:rPr>
          <w:sz w:val="22"/>
        </w:rPr>
        <w:t xml:space="preserve">and </w:t>
      </w:r>
      <w:r w:rsidR="002B3327" w:rsidRPr="007030FD">
        <w:rPr>
          <w:sz w:val="22"/>
        </w:rPr>
        <w:t xml:space="preserve">in mapping </w:t>
      </w:r>
      <w:r w:rsidRPr="007030FD">
        <w:rPr>
          <w:sz w:val="22"/>
        </w:rPr>
        <w:t xml:space="preserve">out </w:t>
      </w:r>
      <w:r w:rsidR="00307C89" w:rsidRPr="007030FD">
        <w:rPr>
          <w:sz w:val="22"/>
        </w:rPr>
        <w:t>my life</w:t>
      </w:r>
      <w:r w:rsidR="00352011" w:rsidRPr="007030FD">
        <w:rPr>
          <w:sz w:val="22"/>
        </w:rPr>
        <w:t xml:space="preserve"> this way</w:t>
      </w:r>
      <w:r w:rsidR="00307C89" w:rsidRPr="007030FD">
        <w:rPr>
          <w:sz w:val="22"/>
        </w:rPr>
        <w:t xml:space="preserve"> </w:t>
      </w:r>
      <w:r w:rsidRPr="007030FD">
        <w:rPr>
          <w:sz w:val="22"/>
        </w:rPr>
        <w:t>I</w:t>
      </w:r>
      <w:r w:rsidR="00A0457B" w:rsidRPr="007030FD">
        <w:rPr>
          <w:sz w:val="22"/>
        </w:rPr>
        <w:t>’ve</w:t>
      </w:r>
      <w:r w:rsidRPr="007030FD">
        <w:rPr>
          <w:sz w:val="22"/>
        </w:rPr>
        <w:t xml:space="preserve"> </w:t>
      </w:r>
      <w:r w:rsidR="002B3327" w:rsidRPr="007030FD">
        <w:rPr>
          <w:sz w:val="22"/>
        </w:rPr>
        <w:t>recognized</w:t>
      </w:r>
      <w:r w:rsidRPr="007030FD">
        <w:rPr>
          <w:sz w:val="22"/>
        </w:rPr>
        <w:t xml:space="preserve"> five primary a</w:t>
      </w:r>
      <w:r w:rsidR="00D20E9F" w:rsidRPr="007030FD">
        <w:rPr>
          <w:sz w:val="22"/>
        </w:rPr>
        <w:t xml:space="preserve">reas of influence. For context, I’ll pick a key event </w:t>
      </w:r>
      <w:r w:rsidRPr="007030FD">
        <w:rPr>
          <w:sz w:val="22"/>
        </w:rPr>
        <w:t>from each</w:t>
      </w:r>
      <w:r w:rsidR="00D20E9F" w:rsidRPr="007030FD">
        <w:rPr>
          <w:sz w:val="22"/>
        </w:rPr>
        <w:t>. (Timeline attached for reference.)</w:t>
      </w:r>
    </w:p>
    <w:p w:rsidR="002A52E2" w:rsidRPr="00005BE1" w:rsidRDefault="00F35237" w:rsidP="004E7279">
      <w:pPr>
        <w:tabs>
          <w:tab w:val="left" w:pos="360"/>
        </w:tabs>
        <w:spacing w:line="480" w:lineRule="auto"/>
        <w:rPr>
          <w:b/>
          <w:sz w:val="22"/>
        </w:rPr>
      </w:pPr>
      <w:r w:rsidRPr="007030FD">
        <w:rPr>
          <w:b/>
          <w:sz w:val="22"/>
        </w:rPr>
        <w:t>Global</w:t>
      </w:r>
    </w:p>
    <w:p w:rsidR="004E7279" w:rsidRDefault="00005BE1" w:rsidP="000F6594">
      <w:pPr>
        <w:tabs>
          <w:tab w:val="left" w:pos="360"/>
        </w:tabs>
        <w:spacing w:after="240" w:line="480" w:lineRule="auto"/>
        <w:rPr>
          <w:sz w:val="22"/>
        </w:rPr>
      </w:pPr>
      <w:r w:rsidRPr="00005BE1">
        <w:rPr>
          <w:i/>
          <w:sz w:val="22"/>
        </w:rPr>
        <w:t>Experience</w:t>
      </w:r>
      <w:r>
        <w:rPr>
          <w:sz w:val="22"/>
        </w:rPr>
        <w:t xml:space="preserve">: </w:t>
      </w:r>
      <w:r w:rsidR="002B3327" w:rsidRPr="007030FD">
        <w:rPr>
          <w:sz w:val="22"/>
        </w:rPr>
        <w:t>Like</w:t>
      </w:r>
      <w:r w:rsidR="003E2222" w:rsidRPr="007030FD">
        <w:rPr>
          <w:sz w:val="22"/>
        </w:rPr>
        <w:t xml:space="preserve"> everyone, I’m a product of the culture and the era in which I grew up. The beginning of the Civil Rights Movement and the escalation</w:t>
      </w:r>
      <w:r w:rsidR="002B3327" w:rsidRPr="007030FD">
        <w:rPr>
          <w:sz w:val="22"/>
        </w:rPr>
        <w:t xml:space="preserve"> of the Vietnam </w:t>
      </w:r>
      <w:r w:rsidR="00A0457B" w:rsidRPr="007030FD">
        <w:rPr>
          <w:sz w:val="22"/>
        </w:rPr>
        <w:t>W</w:t>
      </w:r>
      <w:r w:rsidR="002B3327" w:rsidRPr="007030FD">
        <w:rPr>
          <w:sz w:val="22"/>
        </w:rPr>
        <w:t>ar, among other event</w:t>
      </w:r>
      <w:r w:rsidR="00307C89" w:rsidRPr="007030FD">
        <w:rPr>
          <w:sz w:val="22"/>
        </w:rPr>
        <w:t>s</w:t>
      </w:r>
      <w:r w:rsidR="002B3327" w:rsidRPr="007030FD">
        <w:rPr>
          <w:sz w:val="22"/>
        </w:rPr>
        <w:t xml:space="preserve">, </w:t>
      </w:r>
      <w:r w:rsidR="00307C89" w:rsidRPr="007030FD">
        <w:rPr>
          <w:sz w:val="22"/>
        </w:rPr>
        <w:t xml:space="preserve">instilled </w:t>
      </w:r>
      <w:r w:rsidR="003E2222" w:rsidRPr="007030FD">
        <w:rPr>
          <w:sz w:val="22"/>
        </w:rPr>
        <w:t xml:space="preserve">an awareness of a world beyond my own, and </w:t>
      </w:r>
      <w:r w:rsidR="00307C89" w:rsidRPr="007030FD">
        <w:rPr>
          <w:sz w:val="22"/>
        </w:rPr>
        <w:t>the importance of</w:t>
      </w:r>
      <w:r w:rsidR="003E2222" w:rsidRPr="007030FD">
        <w:rPr>
          <w:sz w:val="22"/>
        </w:rPr>
        <w:t xml:space="preserve"> </w:t>
      </w:r>
      <w:r w:rsidR="006B5B5A">
        <w:rPr>
          <w:sz w:val="22"/>
        </w:rPr>
        <w:t xml:space="preserve"> personal </w:t>
      </w:r>
      <w:r w:rsidR="003E2222" w:rsidRPr="007030FD">
        <w:rPr>
          <w:sz w:val="22"/>
        </w:rPr>
        <w:t xml:space="preserve">involvement to bring about change. As a teenager, </w:t>
      </w:r>
      <w:r w:rsidR="00307C89" w:rsidRPr="007030FD">
        <w:rPr>
          <w:sz w:val="22"/>
        </w:rPr>
        <w:t xml:space="preserve">I went </w:t>
      </w:r>
      <w:r w:rsidR="003E2222" w:rsidRPr="007030FD">
        <w:rPr>
          <w:sz w:val="22"/>
        </w:rPr>
        <w:t xml:space="preserve">to protests and </w:t>
      </w:r>
      <w:r w:rsidR="00307C89" w:rsidRPr="007030FD">
        <w:rPr>
          <w:sz w:val="22"/>
        </w:rPr>
        <w:t>wore</w:t>
      </w:r>
      <w:r w:rsidR="003E2222" w:rsidRPr="007030FD">
        <w:rPr>
          <w:sz w:val="22"/>
        </w:rPr>
        <w:t xml:space="preserve"> black armbands and embroider</w:t>
      </w:r>
      <w:r w:rsidR="00307C89" w:rsidRPr="007030FD">
        <w:rPr>
          <w:sz w:val="22"/>
        </w:rPr>
        <w:t>ed</w:t>
      </w:r>
      <w:r w:rsidR="003E2222" w:rsidRPr="007030FD">
        <w:rPr>
          <w:sz w:val="22"/>
        </w:rPr>
        <w:t xml:space="preserve"> burning American flags on</w:t>
      </w:r>
      <w:r w:rsidR="00661475">
        <w:rPr>
          <w:sz w:val="22"/>
        </w:rPr>
        <w:t xml:space="preserve"> my ripped jeans — but that was all, </w:t>
      </w:r>
      <w:r w:rsidR="003E2222" w:rsidRPr="007030FD">
        <w:rPr>
          <w:sz w:val="22"/>
        </w:rPr>
        <w:t xml:space="preserve">so I wasn’t a </w:t>
      </w:r>
      <w:r w:rsidR="00CF39B2">
        <w:rPr>
          <w:sz w:val="22"/>
        </w:rPr>
        <w:t>full-fledged</w:t>
      </w:r>
      <w:r w:rsidR="003E2222" w:rsidRPr="007030FD">
        <w:rPr>
          <w:sz w:val="22"/>
        </w:rPr>
        <w:t xml:space="preserve"> activist. </w:t>
      </w:r>
      <w:r w:rsidR="002B3327" w:rsidRPr="007030FD">
        <w:rPr>
          <w:sz w:val="22"/>
        </w:rPr>
        <w:t xml:space="preserve">But </w:t>
      </w:r>
      <w:r w:rsidR="003E2222" w:rsidRPr="007030FD">
        <w:rPr>
          <w:sz w:val="22"/>
        </w:rPr>
        <w:t>I felt firsthand the power of assemb</w:t>
      </w:r>
      <w:r w:rsidR="006B5B5A">
        <w:rPr>
          <w:sz w:val="22"/>
        </w:rPr>
        <w:t xml:space="preserve">ly, and learned </w:t>
      </w:r>
      <w:r w:rsidR="00307C89" w:rsidRPr="007030FD">
        <w:rPr>
          <w:sz w:val="22"/>
        </w:rPr>
        <w:t>that</w:t>
      </w:r>
      <w:r w:rsidR="00404886" w:rsidRPr="007030FD">
        <w:rPr>
          <w:sz w:val="22"/>
        </w:rPr>
        <w:t xml:space="preserve"> as a member of a </w:t>
      </w:r>
      <w:r w:rsidR="00307C89" w:rsidRPr="007030FD">
        <w:rPr>
          <w:sz w:val="22"/>
        </w:rPr>
        <w:t>dedicated group</w:t>
      </w:r>
      <w:r w:rsidR="00404886" w:rsidRPr="007030FD">
        <w:rPr>
          <w:sz w:val="22"/>
        </w:rPr>
        <w:t xml:space="preserve">, each </w:t>
      </w:r>
      <w:r w:rsidR="00A0457B" w:rsidRPr="007030FD">
        <w:rPr>
          <w:sz w:val="22"/>
        </w:rPr>
        <w:t xml:space="preserve">of us </w:t>
      </w:r>
      <w:r w:rsidR="00307C89" w:rsidRPr="007030FD">
        <w:rPr>
          <w:sz w:val="22"/>
        </w:rPr>
        <w:t>can</w:t>
      </w:r>
      <w:r w:rsidR="00404886" w:rsidRPr="007030FD">
        <w:rPr>
          <w:sz w:val="22"/>
        </w:rPr>
        <w:t xml:space="preserve"> make a difference.</w:t>
      </w:r>
    </w:p>
    <w:p w:rsidR="003E2222" w:rsidRPr="007030FD" w:rsidRDefault="00005BE1" w:rsidP="000F6594">
      <w:pPr>
        <w:tabs>
          <w:tab w:val="left" w:pos="360"/>
        </w:tabs>
        <w:spacing w:after="240" w:line="480" w:lineRule="auto"/>
        <w:rPr>
          <w:sz w:val="22"/>
        </w:rPr>
      </w:pPr>
      <w:r w:rsidRPr="00005BE1">
        <w:rPr>
          <w:i/>
          <w:sz w:val="22"/>
        </w:rPr>
        <w:t>Relevance to teaching</w:t>
      </w:r>
      <w:r>
        <w:rPr>
          <w:sz w:val="22"/>
        </w:rPr>
        <w:t xml:space="preserve">: </w:t>
      </w:r>
      <w:r w:rsidR="00404886" w:rsidRPr="007030FD">
        <w:rPr>
          <w:sz w:val="22"/>
        </w:rPr>
        <w:t>I have always pursued work with a social purpose. T</w:t>
      </w:r>
      <w:r w:rsidR="00F35237" w:rsidRPr="007030FD">
        <w:rPr>
          <w:sz w:val="22"/>
        </w:rPr>
        <w:t>eaching</w:t>
      </w:r>
      <w:r w:rsidR="00404886" w:rsidRPr="007030FD">
        <w:rPr>
          <w:sz w:val="22"/>
        </w:rPr>
        <w:t xml:space="preserve"> is, of course, a</w:t>
      </w:r>
      <w:r w:rsidR="00F35237" w:rsidRPr="007030FD">
        <w:rPr>
          <w:sz w:val="22"/>
        </w:rPr>
        <w:t xml:space="preserve"> tangible way </w:t>
      </w:r>
      <w:r w:rsidR="00F5107A" w:rsidRPr="007030FD">
        <w:rPr>
          <w:sz w:val="22"/>
        </w:rPr>
        <w:t>to</w:t>
      </w:r>
      <w:r w:rsidR="00F35237" w:rsidRPr="007030FD">
        <w:rPr>
          <w:sz w:val="22"/>
        </w:rPr>
        <w:t xml:space="preserve"> </w:t>
      </w:r>
      <w:r w:rsidR="00404886" w:rsidRPr="007030FD">
        <w:rPr>
          <w:sz w:val="22"/>
        </w:rPr>
        <w:t>improv</w:t>
      </w:r>
      <w:r w:rsidR="00F5107A" w:rsidRPr="007030FD">
        <w:rPr>
          <w:sz w:val="22"/>
        </w:rPr>
        <w:t>e</w:t>
      </w:r>
      <w:r w:rsidR="00404886" w:rsidRPr="007030FD">
        <w:rPr>
          <w:sz w:val="22"/>
        </w:rPr>
        <w:t xml:space="preserve"> the lives of individu</w:t>
      </w:r>
      <w:r w:rsidR="00601159" w:rsidRPr="007030FD">
        <w:rPr>
          <w:sz w:val="22"/>
        </w:rPr>
        <w:t>als and</w:t>
      </w:r>
      <w:r w:rsidR="00404886" w:rsidRPr="007030FD">
        <w:rPr>
          <w:sz w:val="22"/>
        </w:rPr>
        <w:t xml:space="preserve"> their communities.</w:t>
      </w:r>
    </w:p>
    <w:p w:rsidR="002A52E2" w:rsidRPr="007030FD" w:rsidRDefault="00404886" w:rsidP="00E65542">
      <w:pPr>
        <w:tabs>
          <w:tab w:val="left" w:pos="360"/>
        </w:tabs>
        <w:spacing w:line="480" w:lineRule="auto"/>
        <w:rPr>
          <w:b/>
          <w:sz w:val="22"/>
        </w:rPr>
      </w:pPr>
      <w:r w:rsidRPr="007030FD">
        <w:rPr>
          <w:b/>
          <w:sz w:val="22"/>
        </w:rPr>
        <w:t>Personal</w:t>
      </w:r>
    </w:p>
    <w:p w:rsidR="002A52E2" w:rsidRPr="007030FD" w:rsidRDefault="00005BE1" w:rsidP="000F6594">
      <w:pPr>
        <w:tabs>
          <w:tab w:val="left" w:pos="360"/>
        </w:tabs>
        <w:spacing w:after="240" w:line="480" w:lineRule="auto"/>
        <w:rPr>
          <w:sz w:val="22"/>
        </w:rPr>
      </w:pPr>
      <w:r w:rsidRPr="004E7279">
        <w:rPr>
          <w:i/>
          <w:sz w:val="22"/>
        </w:rPr>
        <w:t>Experience</w:t>
      </w:r>
      <w:r>
        <w:rPr>
          <w:sz w:val="22"/>
        </w:rPr>
        <w:t xml:space="preserve">: </w:t>
      </w:r>
      <w:r w:rsidR="007551D1" w:rsidRPr="007030FD">
        <w:rPr>
          <w:sz w:val="22"/>
        </w:rPr>
        <w:t xml:space="preserve">As long as I can remember, creativity and the desire to make things from ideas and other raw materials </w:t>
      </w:r>
      <w:r w:rsidR="0037180B" w:rsidRPr="007030FD">
        <w:rPr>
          <w:sz w:val="22"/>
        </w:rPr>
        <w:t xml:space="preserve">have been at the core of my personality. </w:t>
      </w:r>
      <w:r w:rsidR="00601159" w:rsidRPr="007030FD">
        <w:rPr>
          <w:sz w:val="22"/>
        </w:rPr>
        <w:t xml:space="preserve"> </w:t>
      </w:r>
      <w:r w:rsidR="0075385E">
        <w:rPr>
          <w:sz w:val="22"/>
        </w:rPr>
        <w:t>That has</w:t>
      </w:r>
      <w:r w:rsidR="00601159" w:rsidRPr="007030FD">
        <w:rPr>
          <w:sz w:val="22"/>
        </w:rPr>
        <w:t xml:space="preserve"> </w:t>
      </w:r>
      <w:r w:rsidR="00A0457B" w:rsidRPr="007030FD">
        <w:rPr>
          <w:sz w:val="22"/>
        </w:rPr>
        <w:t>fueled</w:t>
      </w:r>
      <w:r w:rsidR="00601159" w:rsidRPr="007030FD">
        <w:rPr>
          <w:sz w:val="22"/>
        </w:rPr>
        <w:t xml:space="preserve"> my c</w:t>
      </w:r>
      <w:r w:rsidR="00A0457B" w:rsidRPr="007030FD">
        <w:rPr>
          <w:sz w:val="22"/>
        </w:rPr>
        <w:t>areer</w:t>
      </w:r>
      <w:r w:rsidR="00601159" w:rsidRPr="007030FD">
        <w:rPr>
          <w:sz w:val="22"/>
        </w:rPr>
        <w:t xml:space="preserve"> in radio and Web journalism. Fast-forward to the mid-2000s when I endured a series of </w:t>
      </w:r>
      <w:r w:rsidR="001046F3" w:rsidRPr="007030FD">
        <w:rPr>
          <w:sz w:val="22"/>
        </w:rPr>
        <w:t xml:space="preserve">profound </w:t>
      </w:r>
      <w:r w:rsidR="00601159" w:rsidRPr="007030FD">
        <w:rPr>
          <w:sz w:val="22"/>
        </w:rPr>
        <w:t xml:space="preserve">losses, including </w:t>
      </w:r>
      <w:r w:rsidR="00D31228">
        <w:rPr>
          <w:sz w:val="22"/>
        </w:rPr>
        <w:t>loss</w:t>
      </w:r>
      <w:r w:rsidR="00A0457B" w:rsidRPr="007030FD">
        <w:rPr>
          <w:sz w:val="22"/>
        </w:rPr>
        <w:t xml:space="preserve"> of </w:t>
      </w:r>
      <w:r w:rsidR="00D31228">
        <w:rPr>
          <w:sz w:val="22"/>
        </w:rPr>
        <w:t xml:space="preserve">much of my freelance </w:t>
      </w:r>
      <w:r w:rsidR="000F6594">
        <w:rPr>
          <w:sz w:val="22"/>
        </w:rPr>
        <w:t>work.</w:t>
      </w:r>
    </w:p>
    <w:p w:rsidR="000F6594" w:rsidRDefault="00005BE1" w:rsidP="000F6594">
      <w:pPr>
        <w:tabs>
          <w:tab w:val="left" w:pos="360"/>
        </w:tabs>
        <w:spacing w:after="360" w:line="480" w:lineRule="auto"/>
        <w:rPr>
          <w:b/>
          <w:sz w:val="22"/>
        </w:rPr>
      </w:pPr>
      <w:r>
        <w:rPr>
          <w:i/>
          <w:sz w:val="22"/>
        </w:rPr>
        <w:t>Relevance</w:t>
      </w:r>
      <w:r w:rsidR="002A52E2" w:rsidRPr="007030FD">
        <w:rPr>
          <w:i/>
          <w:sz w:val="22"/>
        </w:rPr>
        <w:t xml:space="preserve"> to Teaching</w:t>
      </w:r>
      <w:r w:rsidRPr="004E7279">
        <w:rPr>
          <w:i/>
          <w:sz w:val="22"/>
        </w:rPr>
        <w:t xml:space="preserve">: </w:t>
      </w:r>
      <w:r w:rsidRPr="004E7279">
        <w:rPr>
          <w:sz w:val="22"/>
        </w:rPr>
        <w:t>It is t</w:t>
      </w:r>
      <w:r w:rsidR="00CD547D" w:rsidRPr="004E7279">
        <w:rPr>
          <w:sz w:val="22"/>
        </w:rPr>
        <w:t>ime</w:t>
      </w:r>
      <w:r w:rsidR="00CD547D" w:rsidRPr="007030FD">
        <w:rPr>
          <w:sz w:val="22"/>
        </w:rPr>
        <w:t xml:space="preserve"> </w:t>
      </w:r>
      <w:r w:rsidR="00E65542">
        <w:rPr>
          <w:sz w:val="22"/>
        </w:rPr>
        <w:t xml:space="preserve">in my life </w:t>
      </w:r>
      <w:r w:rsidR="00CD547D" w:rsidRPr="007030FD">
        <w:rPr>
          <w:sz w:val="22"/>
        </w:rPr>
        <w:t>for a radical change:</w:t>
      </w:r>
      <w:r w:rsidR="00601159" w:rsidRPr="007030FD">
        <w:rPr>
          <w:sz w:val="22"/>
        </w:rPr>
        <w:t xml:space="preserve"> one that honors my creativity, communications skills and </w:t>
      </w:r>
      <w:r w:rsidR="00CD547D" w:rsidRPr="007030FD">
        <w:rPr>
          <w:sz w:val="22"/>
        </w:rPr>
        <w:t xml:space="preserve">my </w:t>
      </w:r>
      <w:r w:rsidR="00601159" w:rsidRPr="007030FD">
        <w:rPr>
          <w:sz w:val="22"/>
        </w:rPr>
        <w:t xml:space="preserve">need to </w:t>
      </w:r>
      <w:r w:rsidR="00CD547D" w:rsidRPr="007030FD">
        <w:rPr>
          <w:sz w:val="22"/>
        </w:rPr>
        <w:t xml:space="preserve">continue to </w:t>
      </w:r>
      <w:r w:rsidR="00601159" w:rsidRPr="007030FD">
        <w:rPr>
          <w:sz w:val="22"/>
        </w:rPr>
        <w:t xml:space="preserve">do socially relevant work. My goals aren’t entirely altruistic. I </w:t>
      </w:r>
      <w:r w:rsidR="00CD547D" w:rsidRPr="007030FD">
        <w:rPr>
          <w:sz w:val="22"/>
        </w:rPr>
        <w:t>believe</w:t>
      </w:r>
      <w:r w:rsidR="00601159" w:rsidRPr="007030FD">
        <w:rPr>
          <w:sz w:val="22"/>
        </w:rPr>
        <w:t xml:space="preserve"> that</w:t>
      </w:r>
      <w:r w:rsidR="00E65542">
        <w:rPr>
          <w:sz w:val="22"/>
        </w:rPr>
        <w:t xml:space="preserve"> by</w:t>
      </w:r>
      <w:r w:rsidR="00601159" w:rsidRPr="007030FD">
        <w:rPr>
          <w:sz w:val="22"/>
        </w:rPr>
        <w:t xml:space="preserve"> helping others </w:t>
      </w:r>
      <w:r w:rsidR="001363EC">
        <w:rPr>
          <w:sz w:val="22"/>
        </w:rPr>
        <w:t xml:space="preserve">to learn, </w:t>
      </w:r>
      <w:r w:rsidR="00601159" w:rsidRPr="007030FD">
        <w:rPr>
          <w:sz w:val="22"/>
        </w:rPr>
        <w:t xml:space="preserve">the holes in my </w:t>
      </w:r>
      <w:r w:rsidR="00E65542">
        <w:rPr>
          <w:sz w:val="22"/>
        </w:rPr>
        <w:t xml:space="preserve">life will begin to </w:t>
      </w:r>
      <w:r w:rsidR="001363EC">
        <w:rPr>
          <w:sz w:val="22"/>
        </w:rPr>
        <w:t>fill</w:t>
      </w:r>
      <w:r w:rsidR="00E65542">
        <w:rPr>
          <w:sz w:val="22"/>
        </w:rPr>
        <w:t>. I have much to offer and much to gain</w:t>
      </w:r>
      <w:r w:rsidR="00601159" w:rsidRPr="007030FD">
        <w:rPr>
          <w:sz w:val="22"/>
        </w:rPr>
        <w:t>.</w:t>
      </w:r>
      <w:r w:rsidR="000F6594">
        <w:rPr>
          <w:b/>
          <w:sz w:val="22"/>
        </w:rPr>
        <w:t xml:space="preserve"> </w:t>
      </w:r>
    </w:p>
    <w:p w:rsidR="000F6594" w:rsidRDefault="00A5153C" w:rsidP="000F6594">
      <w:pPr>
        <w:tabs>
          <w:tab w:val="left" w:pos="360"/>
        </w:tabs>
        <w:spacing w:line="480" w:lineRule="auto"/>
        <w:rPr>
          <w:b/>
          <w:sz w:val="22"/>
        </w:rPr>
      </w:pPr>
      <w:r w:rsidRPr="007030FD">
        <w:rPr>
          <w:b/>
          <w:sz w:val="22"/>
        </w:rPr>
        <w:t>Educational</w:t>
      </w:r>
    </w:p>
    <w:p w:rsidR="002E7045" w:rsidRPr="000F6594" w:rsidRDefault="005B0148" w:rsidP="000F6594">
      <w:pPr>
        <w:tabs>
          <w:tab w:val="left" w:pos="360"/>
        </w:tabs>
        <w:spacing w:after="240" w:line="480" w:lineRule="auto"/>
        <w:rPr>
          <w:b/>
          <w:sz w:val="22"/>
        </w:rPr>
      </w:pPr>
      <w:r w:rsidRPr="005B0148">
        <w:rPr>
          <w:i/>
          <w:sz w:val="22"/>
        </w:rPr>
        <w:t>Experience</w:t>
      </w:r>
      <w:r>
        <w:rPr>
          <w:sz w:val="22"/>
        </w:rPr>
        <w:t xml:space="preserve">: </w:t>
      </w:r>
      <w:r w:rsidR="00946B6A" w:rsidRPr="007030FD">
        <w:rPr>
          <w:sz w:val="22"/>
        </w:rPr>
        <w:t xml:space="preserve">In my </w:t>
      </w:r>
      <w:r w:rsidR="00A0457B" w:rsidRPr="007030FD">
        <w:rPr>
          <w:sz w:val="22"/>
        </w:rPr>
        <w:t>elementary</w:t>
      </w:r>
      <w:r w:rsidR="00946B6A" w:rsidRPr="007030FD">
        <w:rPr>
          <w:sz w:val="22"/>
        </w:rPr>
        <w:t xml:space="preserve"> through high-school years,</w:t>
      </w:r>
      <w:r w:rsidR="007E407E" w:rsidRPr="007030FD">
        <w:rPr>
          <w:sz w:val="22"/>
        </w:rPr>
        <w:t xml:space="preserve"> </w:t>
      </w:r>
      <w:r w:rsidR="00946B6A" w:rsidRPr="007030FD">
        <w:rPr>
          <w:sz w:val="22"/>
        </w:rPr>
        <w:t xml:space="preserve">my classrooms represented a </w:t>
      </w:r>
      <w:r w:rsidR="007E407E" w:rsidRPr="007030FD">
        <w:rPr>
          <w:sz w:val="22"/>
        </w:rPr>
        <w:t xml:space="preserve">continuum. Mrs. Warfield </w:t>
      </w:r>
      <w:r w:rsidR="00A0457B" w:rsidRPr="007030FD">
        <w:rPr>
          <w:sz w:val="22"/>
        </w:rPr>
        <w:t xml:space="preserve">in second grade </w:t>
      </w:r>
      <w:r w:rsidR="00BF5819" w:rsidRPr="007030FD">
        <w:rPr>
          <w:sz w:val="22"/>
        </w:rPr>
        <w:t>was</w:t>
      </w:r>
      <w:r w:rsidR="007E407E" w:rsidRPr="007030FD">
        <w:rPr>
          <w:sz w:val="22"/>
        </w:rPr>
        <w:t xml:space="preserve"> at one end: quiet, gentle and encouraging. I’ll never forget </w:t>
      </w:r>
      <w:r w:rsidR="00AE6314" w:rsidRPr="007030FD">
        <w:rPr>
          <w:sz w:val="22"/>
        </w:rPr>
        <w:t>what she did when I spelled a word</w:t>
      </w:r>
      <w:r w:rsidR="007E407E" w:rsidRPr="007030FD">
        <w:rPr>
          <w:sz w:val="22"/>
        </w:rPr>
        <w:t xml:space="preserve"> wrong. In correcting me</w:t>
      </w:r>
      <w:r w:rsidR="001363EC">
        <w:rPr>
          <w:sz w:val="22"/>
        </w:rPr>
        <w:t>,</w:t>
      </w:r>
      <w:r w:rsidR="00AE6314" w:rsidRPr="007030FD">
        <w:rPr>
          <w:sz w:val="22"/>
        </w:rPr>
        <w:t xml:space="preserve"> </w:t>
      </w:r>
      <w:r w:rsidR="007E407E" w:rsidRPr="007030FD">
        <w:rPr>
          <w:sz w:val="22"/>
        </w:rPr>
        <w:t xml:space="preserve">she </w:t>
      </w:r>
      <w:r w:rsidR="001363EC">
        <w:rPr>
          <w:sz w:val="22"/>
        </w:rPr>
        <w:t>had</w:t>
      </w:r>
      <w:r w:rsidR="007E407E" w:rsidRPr="007030FD">
        <w:rPr>
          <w:sz w:val="22"/>
        </w:rPr>
        <w:t xml:space="preserve"> me sound out the word until I </w:t>
      </w:r>
      <w:r w:rsidR="00AE6314" w:rsidRPr="007030FD">
        <w:rPr>
          <w:sz w:val="22"/>
        </w:rPr>
        <w:t xml:space="preserve">was able to find the answer on my own. </w:t>
      </w:r>
      <w:r w:rsidR="007E407E" w:rsidRPr="007030FD">
        <w:rPr>
          <w:sz w:val="22"/>
        </w:rPr>
        <w:t xml:space="preserve">I loved and did </w:t>
      </w:r>
      <w:r w:rsidR="00BF5819" w:rsidRPr="007030FD">
        <w:rPr>
          <w:sz w:val="22"/>
        </w:rPr>
        <w:t xml:space="preserve">well in her class. Next year </w:t>
      </w:r>
      <w:r w:rsidR="007E407E" w:rsidRPr="007030FD">
        <w:rPr>
          <w:sz w:val="22"/>
        </w:rPr>
        <w:t xml:space="preserve">it was Draco the Dragon, a figure so </w:t>
      </w:r>
      <w:r w:rsidR="00BF5819" w:rsidRPr="007030FD">
        <w:rPr>
          <w:sz w:val="22"/>
        </w:rPr>
        <w:t>scary</w:t>
      </w:r>
      <w:r w:rsidR="007E407E" w:rsidRPr="007030FD">
        <w:rPr>
          <w:sz w:val="22"/>
        </w:rPr>
        <w:t xml:space="preserve"> I don’t know if I ever said a word</w:t>
      </w:r>
      <w:r w:rsidR="00BF5819" w:rsidRPr="007030FD">
        <w:rPr>
          <w:sz w:val="22"/>
        </w:rPr>
        <w:t xml:space="preserve"> </w:t>
      </w:r>
      <w:r w:rsidR="00AE6314" w:rsidRPr="007030FD">
        <w:rPr>
          <w:sz w:val="22"/>
        </w:rPr>
        <w:t xml:space="preserve">in class </w:t>
      </w:r>
      <w:r w:rsidR="00BF5819" w:rsidRPr="007030FD">
        <w:rPr>
          <w:sz w:val="22"/>
        </w:rPr>
        <w:t>and doubt I learned much</w:t>
      </w:r>
      <w:r w:rsidR="007E407E" w:rsidRPr="007030FD">
        <w:rPr>
          <w:sz w:val="22"/>
        </w:rPr>
        <w:t xml:space="preserve">. </w:t>
      </w:r>
      <w:r w:rsidR="00AE6314" w:rsidRPr="007030FD">
        <w:rPr>
          <w:sz w:val="22"/>
        </w:rPr>
        <w:t xml:space="preserve">Moving further </w:t>
      </w:r>
      <w:r w:rsidR="001363EC">
        <w:rPr>
          <w:sz w:val="22"/>
        </w:rPr>
        <w:t>down</w:t>
      </w:r>
      <w:r w:rsidR="00AE6314" w:rsidRPr="007030FD">
        <w:rPr>
          <w:sz w:val="22"/>
        </w:rPr>
        <w:t xml:space="preserve"> the spectrum, t</w:t>
      </w:r>
      <w:r w:rsidR="00BF5819" w:rsidRPr="007030FD">
        <w:rPr>
          <w:sz w:val="22"/>
        </w:rPr>
        <w:t>wo</w:t>
      </w:r>
      <w:r w:rsidR="007E407E" w:rsidRPr="007030FD">
        <w:rPr>
          <w:sz w:val="22"/>
        </w:rPr>
        <w:t xml:space="preserve"> years later</w:t>
      </w:r>
      <w:r w:rsidR="00AE6314" w:rsidRPr="007030FD">
        <w:rPr>
          <w:sz w:val="22"/>
        </w:rPr>
        <w:t xml:space="preserve">: Mr. </w:t>
      </w:r>
      <w:proofErr w:type="spellStart"/>
      <w:r w:rsidR="00AE6314" w:rsidRPr="007030FD">
        <w:rPr>
          <w:sz w:val="22"/>
        </w:rPr>
        <w:t>Griesinger</w:t>
      </w:r>
      <w:proofErr w:type="spellEnd"/>
      <w:r w:rsidR="00AE6314" w:rsidRPr="007030FD">
        <w:rPr>
          <w:sz w:val="22"/>
        </w:rPr>
        <w:t xml:space="preserve">, who </w:t>
      </w:r>
      <w:r w:rsidR="00BF5819" w:rsidRPr="007030FD">
        <w:rPr>
          <w:sz w:val="22"/>
        </w:rPr>
        <w:t>smashed kids</w:t>
      </w:r>
      <w:r w:rsidR="00A0457B" w:rsidRPr="007030FD">
        <w:rPr>
          <w:sz w:val="22"/>
        </w:rPr>
        <w:t>’</w:t>
      </w:r>
      <w:r w:rsidR="00BF5819" w:rsidRPr="007030FD">
        <w:rPr>
          <w:sz w:val="22"/>
        </w:rPr>
        <w:t xml:space="preserve"> heads into the blackboard. I </w:t>
      </w:r>
      <w:r w:rsidR="00BF5819" w:rsidRPr="007030FD">
        <w:rPr>
          <w:i/>
          <w:sz w:val="22"/>
        </w:rPr>
        <w:t>did</w:t>
      </w:r>
      <w:r w:rsidR="00BF5819" w:rsidRPr="007030FD">
        <w:rPr>
          <w:sz w:val="22"/>
        </w:rPr>
        <w:t xml:space="preserve"> learn there, motivated by terror. </w:t>
      </w:r>
      <w:r w:rsidR="00AE6314" w:rsidRPr="007030FD">
        <w:rPr>
          <w:sz w:val="22"/>
        </w:rPr>
        <w:t>Perhaps ironically, he</w:t>
      </w:r>
      <w:r w:rsidR="00BF5819" w:rsidRPr="007030FD">
        <w:rPr>
          <w:sz w:val="22"/>
        </w:rPr>
        <w:t xml:space="preserve"> is the one who taught me to write.</w:t>
      </w:r>
      <w:r w:rsidR="00221D22" w:rsidRPr="007030FD">
        <w:rPr>
          <w:sz w:val="22"/>
        </w:rPr>
        <w:t xml:space="preserve"> I’ve had dozens of teachers since then, </w:t>
      </w:r>
      <w:r w:rsidR="001363EC">
        <w:rPr>
          <w:sz w:val="22"/>
        </w:rPr>
        <w:t xml:space="preserve">of course, </w:t>
      </w:r>
      <w:r w:rsidR="00221D22" w:rsidRPr="007030FD">
        <w:rPr>
          <w:sz w:val="22"/>
        </w:rPr>
        <w:t xml:space="preserve">but the early </w:t>
      </w:r>
      <w:r w:rsidR="001363EC">
        <w:rPr>
          <w:sz w:val="22"/>
        </w:rPr>
        <w:t>years</w:t>
      </w:r>
      <w:r w:rsidR="00221D22" w:rsidRPr="007030FD">
        <w:rPr>
          <w:sz w:val="22"/>
        </w:rPr>
        <w:t xml:space="preserve"> have remained the most influential.</w:t>
      </w:r>
    </w:p>
    <w:p w:rsidR="00572E29" w:rsidRPr="007030FD" w:rsidRDefault="005B0148" w:rsidP="000F6594">
      <w:pPr>
        <w:tabs>
          <w:tab w:val="left" w:pos="360"/>
        </w:tabs>
        <w:spacing w:after="240" w:line="480" w:lineRule="auto"/>
        <w:rPr>
          <w:sz w:val="22"/>
        </w:rPr>
      </w:pPr>
      <w:r>
        <w:rPr>
          <w:i/>
          <w:sz w:val="22"/>
        </w:rPr>
        <w:t>Relevance</w:t>
      </w:r>
      <w:r w:rsidRPr="007030FD">
        <w:rPr>
          <w:i/>
          <w:sz w:val="22"/>
        </w:rPr>
        <w:t xml:space="preserve"> to Teaching</w:t>
      </w:r>
      <w:r>
        <w:rPr>
          <w:sz w:val="22"/>
        </w:rPr>
        <w:t xml:space="preserve">: </w:t>
      </w:r>
      <w:r w:rsidR="00221D22" w:rsidRPr="007030FD">
        <w:rPr>
          <w:sz w:val="22"/>
        </w:rPr>
        <w:t>In</w:t>
      </w:r>
      <w:r w:rsidR="002E7045" w:rsidRPr="007030FD">
        <w:rPr>
          <w:sz w:val="22"/>
        </w:rPr>
        <w:t xml:space="preserve"> constructing this timeline, I</w:t>
      </w:r>
      <w:r w:rsidR="00A0457B" w:rsidRPr="007030FD">
        <w:rPr>
          <w:sz w:val="22"/>
        </w:rPr>
        <w:t>’ve</w:t>
      </w:r>
      <w:r w:rsidR="002E7045" w:rsidRPr="007030FD">
        <w:rPr>
          <w:sz w:val="22"/>
        </w:rPr>
        <w:t xml:space="preserve"> realized that </w:t>
      </w:r>
      <w:r w:rsidR="00A0457B" w:rsidRPr="007030FD">
        <w:rPr>
          <w:sz w:val="22"/>
        </w:rPr>
        <w:t>every time I’ve taught, I’ve unconsciously</w:t>
      </w:r>
      <w:r w:rsidR="00221D22" w:rsidRPr="007030FD">
        <w:rPr>
          <w:sz w:val="22"/>
        </w:rPr>
        <w:t>, and naturally,</w:t>
      </w:r>
      <w:r w:rsidR="002E7045" w:rsidRPr="007030FD">
        <w:rPr>
          <w:sz w:val="22"/>
        </w:rPr>
        <w:t xml:space="preserve"> </w:t>
      </w:r>
      <w:r>
        <w:rPr>
          <w:sz w:val="22"/>
        </w:rPr>
        <w:t>“</w:t>
      </w:r>
      <w:r w:rsidR="002E7045" w:rsidRPr="007030FD">
        <w:rPr>
          <w:sz w:val="22"/>
        </w:rPr>
        <w:t>channel</w:t>
      </w:r>
      <w:r w:rsidR="00A0457B" w:rsidRPr="007030FD">
        <w:rPr>
          <w:sz w:val="22"/>
        </w:rPr>
        <w:t>ed</w:t>
      </w:r>
      <w:r>
        <w:rPr>
          <w:sz w:val="22"/>
        </w:rPr>
        <w:t>”</w:t>
      </w:r>
      <w:r w:rsidR="002E7045" w:rsidRPr="007030FD">
        <w:rPr>
          <w:sz w:val="22"/>
        </w:rPr>
        <w:t xml:space="preserve"> Mrs. Warfi</w:t>
      </w:r>
      <w:r w:rsidR="00221D22" w:rsidRPr="007030FD">
        <w:rPr>
          <w:sz w:val="22"/>
        </w:rPr>
        <w:t xml:space="preserve">eld. </w:t>
      </w:r>
      <w:r w:rsidR="00A0457B" w:rsidRPr="007030FD">
        <w:rPr>
          <w:sz w:val="22"/>
        </w:rPr>
        <w:t xml:space="preserve">That’s </w:t>
      </w:r>
      <w:r w:rsidR="001363EC">
        <w:rPr>
          <w:sz w:val="22"/>
        </w:rPr>
        <w:t xml:space="preserve">partly </w:t>
      </w:r>
      <w:r w:rsidR="00A0457B" w:rsidRPr="007030FD">
        <w:rPr>
          <w:sz w:val="22"/>
        </w:rPr>
        <w:t xml:space="preserve">because aspects of my nature are </w:t>
      </w:r>
      <w:r w:rsidR="00221D22" w:rsidRPr="007030FD">
        <w:rPr>
          <w:sz w:val="22"/>
        </w:rPr>
        <w:t xml:space="preserve">similar to hers, and partly </w:t>
      </w:r>
      <w:r w:rsidR="00A0457B" w:rsidRPr="007030FD">
        <w:rPr>
          <w:sz w:val="22"/>
        </w:rPr>
        <w:t xml:space="preserve">because </w:t>
      </w:r>
      <w:r w:rsidR="00221D22" w:rsidRPr="007030FD">
        <w:rPr>
          <w:sz w:val="22"/>
        </w:rPr>
        <w:t xml:space="preserve">I have </w:t>
      </w:r>
      <w:r w:rsidR="002E7045" w:rsidRPr="007030FD">
        <w:rPr>
          <w:sz w:val="22"/>
        </w:rPr>
        <w:t>define</w:t>
      </w:r>
      <w:r w:rsidR="00221D22" w:rsidRPr="007030FD">
        <w:rPr>
          <w:sz w:val="22"/>
        </w:rPr>
        <w:t>d</w:t>
      </w:r>
      <w:r w:rsidR="002E7045" w:rsidRPr="007030FD">
        <w:rPr>
          <w:sz w:val="22"/>
        </w:rPr>
        <w:t xml:space="preserve"> myself in opposition to </w:t>
      </w:r>
      <w:r w:rsidR="00221D22" w:rsidRPr="007030FD">
        <w:rPr>
          <w:sz w:val="22"/>
        </w:rPr>
        <w:t xml:space="preserve">those </w:t>
      </w:r>
      <w:r w:rsidR="002E7045" w:rsidRPr="007030FD">
        <w:rPr>
          <w:sz w:val="22"/>
        </w:rPr>
        <w:t xml:space="preserve">who caused so much pain. </w:t>
      </w:r>
      <w:r w:rsidR="00221D22" w:rsidRPr="007030FD">
        <w:rPr>
          <w:sz w:val="22"/>
        </w:rPr>
        <w:t xml:space="preserve">Probably the single most important lesson I’ve taken from </w:t>
      </w:r>
      <w:r w:rsidR="001363EC">
        <w:rPr>
          <w:sz w:val="22"/>
        </w:rPr>
        <w:t xml:space="preserve">outstanding </w:t>
      </w:r>
      <w:r w:rsidR="00221D22" w:rsidRPr="007030FD">
        <w:rPr>
          <w:sz w:val="22"/>
        </w:rPr>
        <w:t xml:space="preserve">teachers since </w:t>
      </w:r>
      <w:r w:rsidR="00A0457B" w:rsidRPr="007030FD">
        <w:rPr>
          <w:sz w:val="22"/>
        </w:rPr>
        <w:t xml:space="preserve">then is that </w:t>
      </w:r>
      <w:r w:rsidR="001363EC">
        <w:rPr>
          <w:sz w:val="22"/>
        </w:rPr>
        <w:t>their</w:t>
      </w:r>
      <w:r w:rsidR="00A0457B" w:rsidRPr="007030FD">
        <w:rPr>
          <w:sz w:val="22"/>
        </w:rPr>
        <w:t xml:space="preserve"> high expectations, in combination with</w:t>
      </w:r>
      <w:r w:rsidR="001363EC">
        <w:rPr>
          <w:sz w:val="22"/>
        </w:rPr>
        <w:t xml:space="preserve"> their</w:t>
      </w:r>
      <w:r w:rsidR="00A0457B" w:rsidRPr="007030FD">
        <w:rPr>
          <w:sz w:val="22"/>
        </w:rPr>
        <w:t xml:space="preserve"> passion for </w:t>
      </w:r>
      <w:r w:rsidR="001363EC">
        <w:rPr>
          <w:sz w:val="22"/>
        </w:rPr>
        <w:t>the</w:t>
      </w:r>
      <w:r w:rsidR="00A0457B" w:rsidRPr="007030FD">
        <w:rPr>
          <w:sz w:val="22"/>
        </w:rPr>
        <w:t xml:space="preserve"> subject, have</w:t>
      </w:r>
      <w:r w:rsidR="00221D22" w:rsidRPr="007030FD">
        <w:rPr>
          <w:sz w:val="22"/>
        </w:rPr>
        <w:t xml:space="preserve"> led to my most successful learning experiences.</w:t>
      </w:r>
    </w:p>
    <w:p w:rsidR="00D52EE1" w:rsidRPr="00005BE1" w:rsidRDefault="00572E29" w:rsidP="005B0148">
      <w:pPr>
        <w:tabs>
          <w:tab w:val="left" w:pos="360"/>
        </w:tabs>
        <w:spacing w:line="480" w:lineRule="auto"/>
        <w:rPr>
          <w:b/>
          <w:sz w:val="22"/>
        </w:rPr>
      </w:pPr>
      <w:r w:rsidRPr="007030FD">
        <w:rPr>
          <w:b/>
          <w:sz w:val="22"/>
        </w:rPr>
        <w:t>Cultural</w:t>
      </w:r>
    </w:p>
    <w:p w:rsidR="005B0148" w:rsidRDefault="005B0148" w:rsidP="005B0148">
      <w:pPr>
        <w:tabs>
          <w:tab w:val="left" w:pos="360"/>
        </w:tabs>
        <w:spacing w:after="360" w:line="480" w:lineRule="auto"/>
        <w:rPr>
          <w:sz w:val="22"/>
        </w:rPr>
      </w:pPr>
      <w:r w:rsidRPr="005B0148">
        <w:rPr>
          <w:i/>
          <w:sz w:val="22"/>
        </w:rPr>
        <w:t>Experience</w:t>
      </w:r>
      <w:r>
        <w:rPr>
          <w:sz w:val="22"/>
        </w:rPr>
        <w:t xml:space="preserve">: </w:t>
      </w:r>
      <w:r w:rsidR="00D52EE1" w:rsidRPr="007030FD">
        <w:rPr>
          <w:sz w:val="22"/>
        </w:rPr>
        <w:t>I’ve had the good fortune to visit several countries where</w:t>
      </w:r>
      <w:r w:rsidR="00A0457B" w:rsidRPr="007030FD">
        <w:rPr>
          <w:sz w:val="22"/>
        </w:rPr>
        <w:t xml:space="preserve"> </w:t>
      </w:r>
      <w:r w:rsidR="00D52EE1" w:rsidRPr="007030FD">
        <w:rPr>
          <w:sz w:val="22"/>
        </w:rPr>
        <w:t xml:space="preserve">I’ve had </w:t>
      </w:r>
      <w:r w:rsidR="00A0457B" w:rsidRPr="007030FD">
        <w:rPr>
          <w:sz w:val="22"/>
        </w:rPr>
        <w:t>sufficient</w:t>
      </w:r>
      <w:r w:rsidR="00D52EE1" w:rsidRPr="007030FD">
        <w:rPr>
          <w:sz w:val="22"/>
        </w:rPr>
        <w:t xml:space="preserve"> time to get to know natives and develop a deeper sense of culture and plac</w:t>
      </w:r>
      <w:r w:rsidR="007030FD">
        <w:rPr>
          <w:sz w:val="22"/>
        </w:rPr>
        <w:t>e.</w:t>
      </w:r>
      <w:r w:rsidR="00D52EE1" w:rsidRPr="007030FD">
        <w:rPr>
          <w:sz w:val="22"/>
        </w:rPr>
        <w:t xml:space="preserve"> These experiences have been among the most rewarding in my life. </w:t>
      </w:r>
    </w:p>
    <w:p w:rsidR="00572E29" w:rsidRPr="007030FD" w:rsidRDefault="005B0148" w:rsidP="000F6594">
      <w:pPr>
        <w:tabs>
          <w:tab w:val="left" w:pos="360"/>
        </w:tabs>
        <w:spacing w:after="240" w:line="480" w:lineRule="auto"/>
        <w:rPr>
          <w:sz w:val="22"/>
        </w:rPr>
      </w:pPr>
      <w:r>
        <w:rPr>
          <w:i/>
          <w:sz w:val="22"/>
        </w:rPr>
        <w:t>Relevance</w:t>
      </w:r>
      <w:r w:rsidR="00572E29" w:rsidRPr="007030FD">
        <w:rPr>
          <w:i/>
          <w:sz w:val="22"/>
        </w:rPr>
        <w:t xml:space="preserve"> to Teaching</w:t>
      </w:r>
      <w:r>
        <w:rPr>
          <w:sz w:val="22"/>
        </w:rPr>
        <w:t xml:space="preserve">: </w:t>
      </w:r>
      <w:r w:rsidR="002E34FA" w:rsidRPr="007030FD">
        <w:rPr>
          <w:sz w:val="22"/>
        </w:rPr>
        <w:t xml:space="preserve">Simply stated, the prospect of </w:t>
      </w:r>
      <w:r w:rsidR="00D52EE1" w:rsidRPr="007030FD">
        <w:rPr>
          <w:sz w:val="22"/>
        </w:rPr>
        <w:t xml:space="preserve">TESOL stimulates my passion for travel and cross-cultural understanding. </w:t>
      </w:r>
    </w:p>
    <w:p w:rsidR="00572E29" w:rsidRPr="007030FD" w:rsidRDefault="00572E29" w:rsidP="006E35BF">
      <w:pPr>
        <w:tabs>
          <w:tab w:val="left" w:pos="360"/>
        </w:tabs>
        <w:spacing w:line="480" w:lineRule="auto"/>
        <w:rPr>
          <w:b/>
          <w:sz w:val="22"/>
        </w:rPr>
      </w:pPr>
      <w:r w:rsidRPr="007030FD">
        <w:rPr>
          <w:b/>
          <w:sz w:val="22"/>
        </w:rPr>
        <w:t>Professional</w:t>
      </w:r>
    </w:p>
    <w:p w:rsidR="00572E29" w:rsidRPr="00BB23FC" w:rsidRDefault="00572E29" w:rsidP="000F6594">
      <w:pPr>
        <w:tabs>
          <w:tab w:val="left" w:pos="360"/>
        </w:tabs>
        <w:spacing w:after="240" w:line="480" w:lineRule="auto"/>
        <w:rPr>
          <w:sz w:val="22"/>
        </w:rPr>
      </w:pPr>
      <w:r w:rsidRPr="007030FD">
        <w:rPr>
          <w:i/>
          <w:sz w:val="22"/>
        </w:rPr>
        <w:t>Experience</w:t>
      </w:r>
      <w:r w:rsidR="006E35BF">
        <w:rPr>
          <w:i/>
          <w:sz w:val="22"/>
        </w:rPr>
        <w:t xml:space="preserve">: </w:t>
      </w:r>
      <w:r w:rsidR="00036CF3" w:rsidRPr="007030FD">
        <w:rPr>
          <w:sz w:val="22"/>
        </w:rPr>
        <w:t>My work for National Public Radio</w:t>
      </w:r>
      <w:r w:rsidR="001363EC">
        <w:rPr>
          <w:sz w:val="22"/>
        </w:rPr>
        <w:t xml:space="preserve"> and other outlets</w:t>
      </w:r>
      <w:r w:rsidR="00036CF3" w:rsidRPr="007030FD">
        <w:rPr>
          <w:sz w:val="22"/>
        </w:rPr>
        <w:t xml:space="preserve"> focused on oral history and folklore: the stories and cultures of underserved communities. </w:t>
      </w:r>
      <w:r w:rsidR="001363EC">
        <w:rPr>
          <w:sz w:val="22"/>
        </w:rPr>
        <w:t>Relatively early in my career I worked</w:t>
      </w:r>
      <w:r w:rsidR="00036CF3" w:rsidRPr="007030FD">
        <w:rPr>
          <w:sz w:val="22"/>
        </w:rPr>
        <w:t xml:space="preserve"> closely with Haitian “boat people” </w:t>
      </w:r>
      <w:r w:rsidR="001363EC">
        <w:rPr>
          <w:sz w:val="22"/>
        </w:rPr>
        <w:t xml:space="preserve">and </w:t>
      </w:r>
      <w:r w:rsidR="00036CF3" w:rsidRPr="007030FD">
        <w:rPr>
          <w:sz w:val="22"/>
        </w:rPr>
        <w:t>produced a document</w:t>
      </w:r>
      <w:r w:rsidR="001363EC">
        <w:rPr>
          <w:sz w:val="22"/>
        </w:rPr>
        <w:t xml:space="preserve">ary about US immigration policy. It was </w:t>
      </w:r>
      <w:r w:rsidR="00036CF3" w:rsidRPr="007030FD">
        <w:rPr>
          <w:sz w:val="22"/>
        </w:rPr>
        <w:t>a defining moment</w:t>
      </w:r>
      <w:r w:rsidR="00A0457B" w:rsidRPr="007030FD">
        <w:rPr>
          <w:sz w:val="22"/>
        </w:rPr>
        <w:t>.</w:t>
      </w:r>
      <w:r w:rsidR="00036CF3" w:rsidRPr="007030FD">
        <w:rPr>
          <w:sz w:val="22"/>
        </w:rPr>
        <w:t xml:space="preserve"> I learned of the intense suffering of these people, and was awed by their generosity and openness. I had similar react</w:t>
      </w:r>
      <w:r w:rsidR="00A0457B" w:rsidRPr="007030FD">
        <w:rPr>
          <w:sz w:val="22"/>
        </w:rPr>
        <w:t>ions to my time in South Africa the year after Mandela was elected.</w:t>
      </w:r>
    </w:p>
    <w:p w:rsidR="008A6968" w:rsidRPr="006E35BF" w:rsidRDefault="006E35BF" w:rsidP="000F6594">
      <w:pPr>
        <w:tabs>
          <w:tab w:val="left" w:pos="360"/>
        </w:tabs>
        <w:spacing w:after="240" w:line="480" w:lineRule="auto"/>
        <w:rPr>
          <w:i/>
          <w:sz w:val="22"/>
        </w:rPr>
      </w:pPr>
      <w:r>
        <w:rPr>
          <w:i/>
          <w:sz w:val="22"/>
        </w:rPr>
        <w:t>Relevance</w:t>
      </w:r>
      <w:r w:rsidR="00572E29" w:rsidRPr="007030FD">
        <w:rPr>
          <w:i/>
          <w:sz w:val="22"/>
        </w:rPr>
        <w:t xml:space="preserve"> to Teaching</w:t>
      </w:r>
      <w:r>
        <w:rPr>
          <w:i/>
          <w:sz w:val="22"/>
        </w:rPr>
        <w:t xml:space="preserve">: </w:t>
      </w:r>
      <w:r w:rsidR="00A0457B" w:rsidRPr="007030FD">
        <w:rPr>
          <w:sz w:val="22"/>
        </w:rPr>
        <w:t>F</w:t>
      </w:r>
      <w:r w:rsidR="00036CF3" w:rsidRPr="007030FD">
        <w:rPr>
          <w:sz w:val="22"/>
        </w:rPr>
        <w:t xml:space="preserve">or my students, </w:t>
      </w:r>
      <w:r w:rsidR="00AE47DE" w:rsidRPr="007030FD">
        <w:rPr>
          <w:sz w:val="22"/>
        </w:rPr>
        <w:t xml:space="preserve">I’m expecting </w:t>
      </w:r>
      <w:r w:rsidR="00894551" w:rsidRPr="007030FD">
        <w:rPr>
          <w:sz w:val="22"/>
        </w:rPr>
        <w:t xml:space="preserve">that my years </w:t>
      </w:r>
      <w:r w:rsidR="00A0457B" w:rsidRPr="007030FD">
        <w:rPr>
          <w:sz w:val="22"/>
        </w:rPr>
        <w:t xml:space="preserve">of work experience, which </w:t>
      </w:r>
      <w:r w:rsidR="001363EC">
        <w:rPr>
          <w:sz w:val="22"/>
        </w:rPr>
        <w:t>have</w:t>
      </w:r>
      <w:r w:rsidR="00A0457B" w:rsidRPr="007030FD">
        <w:rPr>
          <w:sz w:val="22"/>
        </w:rPr>
        <w:t xml:space="preserve"> required</w:t>
      </w:r>
      <w:r w:rsidR="00036CF3" w:rsidRPr="007030FD">
        <w:rPr>
          <w:sz w:val="22"/>
        </w:rPr>
        <w:t xml:space="preserve"> spontaneity and cultural sensitivity</w:t>
      </w:r>
      <w:r w:rsidR="00A0457B" w:rsidRPr="007030FD">
        <w:rPr>
          <w:sz w:val="22"/>
        </w:rPr>
        <w:t xml:space="preserve">, </w:t>
      </w:r>
      <w:r w:rsidR="00894551" w:rsidRPr="007030FD">
        <w:rPr>
          <w:sz w:val="22"/>
        </w:rPr>
        <w:t>will transition well into the classroom.</w:t>
      </w:r>
      <w:r w:rsidR="00005BE1">
        <w:rPr>
          <w:sz w:val="22"/>
        </w:rPr>
        <w:t xml:space="preserve"> </w:t>
      </w:r>
      <w:r w:rsidR="00005BE1" w:rsidRPr="007030FD">
        <w:rPr>
          <w:sz w:val="22"/>
        </w:rPr>
        <w:t>For myself, I seek more opportunities to learn about and experience other people and their cultures.</w:t>
      </w:r>
    </w:p>
    <w:p w:rsidR="008A6968" w:rsidRPr="007030FD" w:rsidRDefault="00C345AE" w:rsidP="00005BE1">
      <w:pPr>
        <w:tabs>
          <w:tab w:val="left" w:pos="360"/>
        </w:tabs>
        <w:spacing w:line="480" w:lineRule="auto"/>
        <w:rPr>
          <w:smallCaps/>
          <w:sz w:val="22"/>
        </w:rPr>
      </w:pPr>
      <w:r>
        <w:rPr>
          <w:smallCaps/>
          <w:sz w:val="22"/>
        </w:rPr>
        <w:t>Teaching Experiences</w:t>
      </w:r>
    </w:p>
    <w:p w:rsidR="008C21F4" w:rsidRPr="007030FD" w:rsidRDefault="00D20E9F" w:rsidP="000F6594">
      <w:pPr>
        <w:tabs>
          <w:tab w:val="left" w:pos="360"/>
        </w:tabs>
        <w:spacing w:after="240" w:line="480" w:lineRule="auto"/>
        <w:rPr>
          <w:sz w:val="22"/>
        </w:rPr>
      </w:pPr>
      <w:r w:rsidRPr="007030FD">
        <w:rPr>
          <w:sz w:val="22"/>
        </w:rPr>
        <w:t xml:space="preserve">Though I’ve never been a professional </w:t>
      </w:r>
      <w:r w:rsidR="00C345AE">
        <w:rPr>
          <w:sz w:val="22"/>
        </w:rPr>
        <w:t xml:space="preserve">classroom </w:t>
      </w:r>
      <w:r w:rsidRPr="007030FD">
        <w:rPr>
          <w:sz w:val="22"/>
        </w:rPr>
        <w:t xml:space="preserve">teacher, </w:t>
      </w:r>
      <w:r w:rsidR="00C345AE">
        <w:rPr>
          <w:sz w:val="22"/>
        </w:rPr>
        <w:t xml:space="preserve">I have taught in various settings. </w:t>
      </w:r>
      <w:r w:rsidR="001363EC">
        <w:rPr>
          <w:sz w:val="22"/>
        </w:rPr>
        <w:t>Starting</w:t>
      </w:r>
      <w:r w:rsidR="00147922">
        <w:rPr>
          <w:sz w:val="22"/>
        </w:rPr>
        <w:t xml:space="preserve"> thirty years ago </w:t>
      </w:r>
      <w:r w:rsidRPr="007030FD">
        <w:rPr>
          <w:sz w:val="22"/>
        </w:rPr>
        <w:t>I volunteered in my children’s cla</w:t>
      </w:r>
      <w:r w:rsidR="00147922">
        <w:rPr>
          <w:sz w:val="22"/>
        </w:rPr>
        <w:t xml:space="preserve">ssrooms (also </w:t>
      </w:r>
      <w:r w:rsidR="001363EC">
        <w:rPr>
          <w:sz w:val="22"/>
        </w:rPr>
        <w:t>helping teach</w:t>
      </w:r>
      <w:r w:rsidR="00147922">
        <w:rPr>
          <w:sz w:val="22"/>
        </w:rPr>
        <w:t xml:space="preserve"> </w:t>
      </w:r>
      <w:r w:rsidR="00C345AE">
        <w:rPr>
          <w:sz w:val="22"/>
        </w:rPr>
        <w:t>my kids</w:t>
      </w:r>
      <w:r w:rsidR="00352011" w:rsidRPr="007030FD">
        <w:rPr>
          <w:sz w:val="22"/>
        </w:rPr>
        <w:t xml:space="preserve"> to read and write)</w:t>
      </w:r>
      <w:r w:rsidR="001363EC">
        <w:rPr>
          <w:sz w:val="22"/>
        </w:rPr>
        <w:t>. Later, I</w:t>
      </w:r>
      <w:r w:rsidR="00352011" w:rsidRPr="007030FD">
        <w:rPr>
          <w:sz w:val="22"/>
        </w:rPr>
        <w:t xml:space="preserve"> </w:t>
      </w:r>
      <w:r w:rsidR="001363EC">
        <w:rPr>
          <w:sz w:val="22"/>
        </w:rPr>
        <w:t>created and taught</w:t>
      </w:r>
      <w:r w:rsidRPr="007030FD">
        <w:rPr>
          <w:sz w:val="22"/>
        </w:rPr>
        <w:t xml:space="preserve"> radio documentary production</w:t>
      </w:r>
      <w:r w:rsidR="00147922">
        <w:rPr>
          <w:sz w:val="22"/>
        </w:rPr>
        <w:t xml:space="preserve"> workshops</w:t>
      </w:r>
      <w:r w:rsidRPr="007030FD">
        <w:rPr>
          <w:sz w:val="22"/>
        </w:rPr>
        <w:t xml:space="preserve"> in the US and </w:t>
      </w:r>
      <w:r w:rsidR="00352011" w:rsidRPr="007030FD">
        <w:rPr>
          <w:sz w:val="22"/>
        </w:rPr>
        <w:t xml:space="preserve">in Africa, </w:t>
      </w:r>
      <w:r w:rsidR="00147922">
        <w:rPr>
          <w:sz w:val="22"/>
        </w:rPr>
        <w:t>led</w:t>
      </w:r>
      <w:r w:rsidRPr="007030FD">
        <w:rPr>
          <w:sz w:val="22"/>
        </w:rPr>
        <w:t xml:space="preserve"> teenagers </w:t>
      </w:r>
      <w:r w:rsidR="00147922">
        <w:rPr>
          <w:sz w:val="22"/>
        </w:rPr>
        <w:t xml:space="preserve">in a Web site project, </w:t>
      </w:r>
      <w:r w:rsidRPr="007030FD">
        <w:rPr>
          <w:sz w:val="22"/>
        </w:rPr>
        <w:t>worked one-on-one with high-school students on writing skills</w:t>
      </w:r>
      <w:r w:rsidR="00147922">
        <w:rPr>
          <w:sz w:val="22"/>
        </w:rPr>
        <w:t>, and tutored a Bhutanese refugee in English as a Second Language.</w:t>
      </w:r>
    </w:p>
    <w:p w:rsidR="00FF236E" w:rsidRPr="007030FD" w:rsidRDefault="0038048B" w:rsidP="000F6594">
      <w:pPr>
        <w:tabs>
          <w:tab w:val="left" w:pos="360"/>
        </w:tabs>
        <w:spacing w:after="240" w:line="480" w:lineRule="auto"/>
        <w:rPr>
          <w:sz w:val="22"/>
        </w:rPr>
      </w:pPr>
      <w:r w:rsidRPr="007030FD">
        <w:rPr>
          <w:sz w:val="22"/>
        </w:rPr>
        <w:t xml:space="preserve">The educational contexts </w:t>
      </w:r>
      <w:r w:rsidR="009A0249" w:rsidRPr="007030FD">
        <w:rPr>
          <w:sz w:val="22"/>
        </w:rPr>
        <w:t xml:space="preserve">into which I’ve </w:t>
      </w:r>
      <w:r w:rsidR="00C345AE">
        <w:rPr>
          <w:sz w:val="22"/>
        </w:rPr>
        <w:t>stepped</w:t>
      </w:r>
      <w:r w:rsidR="009A0249" w:rsidRPr="007030FD">
        <w:rPr>
          <w:sz w:val="22"/>
        </w:rPr>
        <w:t xml:space="preserve"> </w:t>
      </w:r>
      <w:r w:rsidRPr="007030FD">
        <w:rPr>
          <w:sz w:val="22"/>
        </w:rPr>
        <w:t>have varied, from US public school</w:t>
      </w:r>
      <w:r w:rsidR="00741110" w:rsidRPr="007030FD">
        <w:rPr>
          <w:sz w:val="22"/>
        </w:rPr>
        <w:t>s</w:t>
      </w:r>
      <w:r w:rsidRPr="007030FD">
        <w:rPr>
          <w:sz w:val="22"/>
        </w:rPr>
        <w:t xml:space="preserve"> to</w:t>
      </w:r>
      <w:r w:rsidR="008C21F4" w:rsidRPr="007030FD">
        <w:rPr>
          <w:sz w:val="22"/>
        </w:rPr>
        <w:t xml:space="preserve"> the</w:t>
      </w:r>
      <w:r w:rsidRPr="007030FD">
        <w:rPr>
          <w:sz w:val="22"/>
        </w:rPr>
        <w:t xml:space="preserve"> nonprofit </w:t>
      </w:r>
      <w:r w:rsidR="008C21F4" w:rsidRPr="007030FD">
        <w:rPr>
          <w:sz w:val="22"/>
        </w:rPr>
        <w:t>sector</w:t>
      </w:r>
      <w:r w:rsidRPr="007030FD">
        <w:rPr>
          <w:sz w:val="22"/>
        </w:rPr>
        <w:t>.</w:t>
      </w:r>
      <w:r w:rsidR="00741110" w:rsidRPr="007030FD">
        <w:rPr>
          <w:sz w:val="22"/>
        </w:rPr>
        <w:t xml:space="preserve"> </w:t>
      </w:r>
      <w:r w:rsidR="009A0249" w:rsidRPr="007030FD">
        <w:rPr>
          <w:sz w:val="22"/>
        </w:rPr>
        <w:t xml:space="preserve">In public schools, educational criteria </w:t>
      </w:r>
      <w:r w:rsidR="008C21F4" w:rsidRPr="007030FD">
        <w:rPr>
          <w:sz w:val="22"/>
        </w:rPr>
        <w:t>were established from</w:t>
      </w:r>
      <w:r w:rsidR="00741110" w:rsidRPr="007030FD">
        <w:rPr>
          <w:sz w:val="22"/>
        </w:rPr>
        <w:t xml:space="preserve"> “</w:t>
      </w:r>
      <w:r w:rsidR="008C21F4" w:rsidRPr="007030FD">
        <w:rPr>
          <w:sz w:val="22"/>
        </w:rPr>
        <w:t>on high</w:t>
      </w:r>
      <w:r w:rsidR="00C345AE">
        <w:rPr>
          <w:sz w:val="22"/>
        </w:rPr>
        <w:t>,</w:t>
      </w:r>
      <w:r w:rsidR="00741110" w:rsidRPr="007030FD">
        <w:rPr>
          <w:sz w:val="22"/>
        </w:rPr>
        <w:t xml:space="preserve">” </w:t>
      </w:r>
      <w:r w:rsidR="00F63F2D" w:rsidRPr="007030FD">
        <w:rPr>
          <w:sz w:val="22"/>
        </w:rPr>
        <w:t>trickling from</w:t>
      </w:r>
      <w:r w:rsidR="008C21F4" w:rsidRPr="007030FD">
        <w:rPr>
          <w:sz w:val="22"/>
        </w:rPr>
        <w:t xml:space="preserve"> the nation</w:t>
      </w:r>
      <w:r w:rsidR="00F63F2D" w:rsidRPr="007030FD">
        <w:rPr>
          <w:sz w:val="22"/>
        </w:rPr>
        <w:t xml:space="preserve"> </w:t>
      </w:r>
      <w:r w:rsidR="008C21F4" w:rsidRPr="007030FD">
        <w:rPr>
          <w:sz w:val="22"/>
        </w:rPr>
        <w:t xml:space="preserve">to the state to the </w:t>
      </w:r>
      <w:r w:rsidR="00C345AE">
        <w:rPr>
          <w:sz w:val="22"/>
        </w:rPr>
        <w:t>school board</w:t>
      </w:r>
      <w:r w:rsidR="009A0249" w:rsidRPr="007030FD">
        <w:rPr>
          <w:sz w:val="22"/>
        </w:rPr>
        <w:t xml:space="preserve">. Curricula </w:t>
      </w:r>
      <w:r w:rsidR="00741110" w:rsidRPr="007030FD">
        <w:rPr>
          <w:sz w:val="22"/>
        </w:rPr>
        <w:t xml:space="preserve">were </w:t>
      </w:r>
      <w:r w:rsidR="009A0249" w:rsidRPr="007030FD">
        <w:rPr>
          <w:sz w:val="22"/>
        </w:rPr>
        <w:t>relatively</w:t>
      </w:r>
      <w:r w:rsidR="00741110" w:rsidRPr="007030FD">
        <w:rPr>
          <w:sz w:val="22"/>
        </w:rPr>
        <w:t xml:space="preserve"> inflexible</w:t>
      </w:r>
      <w:r w:rsidR="009A0249" w:rsidRPr="007030FD">
        <w:rPr>
          <w:sz w:val="22"/>
        </w:rPr>
        <w:t xml:space="preserve"> as teachers worked toward concrete, measurable goals</w:t>
      </w:r>
      <w:r w:rsidR="00741110" w:rsidRPr="007030FD">
        <w:rPr>
          <w:sz w:val="22"/>
        </w:rPr>
        <w:t>.</w:t>
      </w:r>
      <w:r w:rsidR="009A0249" w:rsidRPr="007030FD">
        <w:rPr>
          <w:sz w:val="22"/>
        </w:rPr>
        <w:t xml:space="preserve"> However,</w:t>
      </w:r>
      <w:r w:rsidR="00741110" w:rsidRPr="007030FD">
        <w:rPr>
          <w:sz w:val="22"/>
        </w:rPr>
        <w:t xml:space="preserve"> I </w:t>
      </w:r>
      <w:r w:rsidR="00F63F2D" w:rsidRPr="007030FD">
        <w:rPr>
          <w:sz w:val="22"/>
        </w:rPr>
        <w:t xml:space="preserve">was interested to </w:t>
      </w:r>
      <w:r w:rsidR="00C345AE">
        <w:rPr>
          <w:sz w:val="22"/>
        </w:rPr>
        <w:t>notice how</w:t>
      </w:r>
      <w:r w:rsidR="00F63F2D" w:rsidRPr="007030FD">
        <w:rPr>
          <w:sz w:val="22"/>
        </w:rPr>
        <w:t xml:space="preserve"> some</w:t>
      </w:r>
      <w:r w:rsidR="00741110" w:rsidRPr="007030FD">
        <w:rPr>
          <w:sz w:val="22"/>
        </w:rPr>
        <w:t xml:space="preserve"> </w:t>
      </w:r>
      <w:r w:rsidR="00635D9D">
        <w:rPr>
          <w:sz w:val="22"/>
        </w:rPr>
        <w:t>instructors</w:t>
      </w:r>
      <w:r w:rsidR="00741110" w:rsidRPr="007030FD">
        <w:rPr>
          <w:sz w:val="22"/>
        </w:rPr>
        <w:t xml:space="preserve"> </w:t>
      </w:r>
      <w:r w:rsidR="00C345AE">
        <w:rPr>
          <w:sz w:val="22"/>
        </w:rPr>
        <w:t>worked</w:t>
      </w:r>
      <w:r w:rsidR="009A0249" w:rsidRPr="007030FD">
        <w:rPr>
          <w:sz w:val="22"/>
        </w:rPr>
        <w:t xml:space="preserve"> highly</w:t>
      </w:r>
      <w:r w:rsidR="00741110" w:rsidRPr="007030FD">
        <w:rPr>
          <w:sz w:val="22"/>
        </w:rPr>
        <w:t xml:space="preserve"> creatively within that framework, </w:t>
      </w:r>
      <w:r w:rsidR="00635D9D">
        <w:rPr>
          <w:sz w:val="22"/>
        </w:rPr>
        <w:t>while</w:t>
      </w:r>
      <w:r w:rsidR="00741110" w:rsidRPr="007030FD">
        <w:rPr>
          <w:sz w:val="22"/>
        </w:rPr>
        <w:t xml:space="preserve"> others </w:t>
      </w:r>
      <w:r w:rsidR="00C345AE">
        <w:rPr>
          <w:sz w:val="22"/>
        </w:rPr>
        <w:t>merely plodded</w:t>
      </w:r>
      <w:r w:rsidR="00741110" w:rsidRPr="007030FD">
        <w:rPr>
          <w:sz w:val="22"/>
        </w:rPr>
        <w:t xml:space="preserve"> along </w:t>
      </w:r>
      <w:r w:rsidR="00F63F2D" w:rsidRPr="007030FD">
        <w:rPr>
          <w:sz w:val="22"/>
        </w:rPr>
        <w:t xml:space="preserve">in dull, </w:t>
      </w:r>
      <w:r w:rsidR="00741110" w:rsidRPr="007030FD">
        <w:rPr>
          <w:sz w:val="22"/>
        </w:rPr>
        <w:t>predictable</w:t>
      </w:r>
      <w:r w:rsidR="00F63F2D" w:rsidRPr="007030FD">
        <w:rPr>
          <w:sz w:val="22"/>
        </w:rPr>
        <w:t xml:space="preserve"> patterns. In nonprofit settings, I had no restrictions on what or how I taught, as long as</w:t>
      </w:r>
      <w:r w:rsidR="009A0249" w:rsidRPr="007030FD">
        <w:rPr>
          <w:sz w:val="22"/>
        </w:rPr>
        <w:t xml:space="preserve"> I met established goals.</w:t>
      </w:r>
    </w:p>
    <w:p w:rsidR="007C597A" w:rsidRPr="00E9083B" w:rsidRDefault="00A23EDE" w:rsidP="00E9083B">
      <w:pPr>
        <w:tabs>
          <w:tab w:val="left" w:pos="360"/>
        </w:tabs>
        <w:spacing w:line="480" w:lineRule="auto"/>
        <w:rPr>
          <w:smallCaps/>
          <w:sz w:val="22"/>
        </w:rPr>
      </w:pPr>
      <w:r>
        <w:rPr>
          <w:smallCaps/>
          <w:sz w:val="22"/>
        </w:rPr>
        <w:t>Teacher-traits to Which I Aspire</w:t>
      </w:r>
    </w:p>
    <w:p w:rsidR="00F4381D" w:rsidRPr="007030FD" w:rsidRDefault="006912D8" w:rsidP="00635D9D">
      <w:pPr>
        <w:tabs>
          <w:tab w:val="left" w:pos="360"/>
        </w:tabs>
        <w:spacing w:after="120" w:line="480" w:lineRule="auto"/>
        <w:rPr>
          <w:sz w:val="22"/>
        </w:rPr>
      </w:pPr>
      <w:r>
        <w:rPr>
          <w:sz w:val="22"/>
        </w:rPr>
        <w:t xml:space="preserve">There are probably infinite descriptions of a good teacher. </w:t>
      </w:r>
      <w:r w:rsidR="00A23EDE">
        <w:rPr>
          <w:sz w:val="22"/>
        </w:rPr>
        <w:t xml:space="preserve">The following traits are those </w:t>
      </w:r>
      <w:r>
        <w:rPr>
          <w:sz w:val="22"/>
        </w:rPr>
        <w:t xml:space="preserve">I </w:t>
      </w:r>
      <w:r w:rsidR="00662BAA">
        <w:rPr>
          <w:sz w:val="22"/>
        </w:rPr>
        <w:t>hope</w:t>
      </w:r>
      <w:r>
        <w:rPr>
          <w:sz w:val="22"/>
        </w:rPr>
        <w:t xml:space="preserve"> to </w:t>
      </w:r>
      <w:r w:rsidR="00A23EDE">
        <w:rPr>
          <w:sz w:val="22"/>
        </w:rPr>
        <w:t>bring to the classroom, based on who I am, rather than</w:t>
      </w:r>
      <w:r w:rsidR="00635D9D">
        <w:rPr>
          <w:sz w:val="22"/>
        </w:rPr>
        <w:t xml:space="preserve"> on</w:t>
      </w:r>
      <w:r w:rsidR="00A23EDE">
        <w:rPr>
          <w:sz w:val="22"/>
        </w:rPr>
        <w:t xml:space="preserve"> an</w:t>
      </w:r>
      <w:r w:rsidR="00A81E35" w:rsidRPr="007030FD">
        <w:rPr>
          <w:sz w:val="22"/>
        </w:rPr>
        <w:t xml:space="preserve"> idealized Perfect Teacher, </w:t>
      </w:r>
      <w:r w:rsidR="00A23EDE">
        <w:rPr>
          <w:sz w:val="22"/>
        </w:rPr>
        <w:t>which</w:t>
      </w:r>
      <w:r w:rsidR="00A81E35" w:rsidRPr="007030FD">
        <w:rPr>
          <w:sz w:val="22"/>
        </w:rPr>
        <w:t xml:space="preserve"> I cannot become</w:t>
      </w:r>
      <w:r w:rsidR="00A81E35">
        <w:rPr>
          <w:sz w:val="22"/>
        </w:rPr>
        <w:t xml:space="preserve">. </w:t>
      </w:r>
    </w:p>
    <w:p w:rsidR="00EA0098" w:rsidRDefault="000019ED" w:rsidP="00EA0098">
      <w:pPr>
        <w:pStyle w:val="ListParagraph"/>
        <w:numPr>
          <w:ilvl w:val="0"/>
          <w:numId w:val="1"/>
        </w:numPr>
        <w:tabs>
          <w:tab w:val="left" w:pos="360"/>
        </w:tabs>
        <w:spacing w:after="120" w:line="360" w:lineRule="auto"/>
        <w:ind w:left="360"/>
        <w:rPr>
          <w:sz w:val="22"/>
        </w:rPr>
      </w:pPr>
      <w:r w:rsidRPr="007030FD">
        <w:rPr>
          <w:sz w:val="22"/>
        </w:rPr>
        <w:t>Prepared: Knowing as much as possible in advance about the students and their goals, about the school and its facilities, and about the educational philosophy, constraints and requireme</w:t>
      </w:r>
      <w:r w:rsidR="00662BAA">
        <w:rPr>
          <w:sz w:val="22"/>
        </w:rPr>
        <w:t>nts of the community and beyond — and about the subject matter.</w:t>
      </w:r>
      <w:r w:rsidR="00EA0098">
        <w:rPr>
          <w:sz w:val="22"/>
        </w:rPr>
        <w:br/>
      </w:r>
    </w:p>
    <w:p w:rsidR="008A31EB" w:rsidRPr="00662BAA" w:rsidRDefault="000019ED" w:rsidP="00662BAA">
      <w:pPr>
        <w:pStyle w:val="ListParagraph"/>
        <w:numPr>
          <w:ilvl w:val="0"/>
          <w:numId w:val="1"/>
        </w:numPr>
        <w:tabs>
          <w:tab w:val="left" w:pos="360"/>
        </w:tabs>
        <w:spacing w:after="120" w:line="360" w:lineRule="auto"/>
        <w:ind w:left="360"/>
        <w:rPr>
          <w:sz w:val="22"/>
        </w:rPr>
      </w:pPr>
      <w:r w:rsidRPr="00EA0098">
        <w:rPr>
          <w:sz w:val="22"/>
        </w:rPr>
        <w:t xml:space="preserve">Respectful: </w:t>
      </w:r>
      <w:r w:rsidR="00662BAA">
        <w:rPr>
          <w:sz w:val="22"/>
        </w:rPr>
        <w:t>Acknowledging</w:t>
      </w:r>
      <w:r w:rsidRPr="00EA0098">
        <w:rPr>
          <w:sz w:val="22"/>
        </w:rPr>
        <w:t xml:space="preserve"> that each student has a personal and cultural history </w:t>
      </w:r>
      <w:r w:rsidR="00662BAA">
        <w:rPr>
          <w:sz w:val="22"/>
        </w:rPr>
        <w:t xml:space="preserve">to </w:t>
      </w:r>
      <w:r w:rsidRPr="00EA0098">
        <w:rPr>
          <w:sz w:val="22"/>
        </w:rPr>
        <w:t>be honored.</w:t>
      </w:r>
      <w:r w:rsidR="008A31EB" w:rsidRPr="00662BAA">
        <w:rPr>
          <w:sz w:val="22"/>
        </w:rPr>
        <w:br/>
      </w:r>
    </w:p>
    <w:p w:rsidR="000019ED" w:rsidRPr="008A31EB" w:rsidRDefault="00F4381D" w:rsidP="008A31EB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sz w:val="22"/>
        </w:rPr>
      </w:pPr>
      <w:r w:rsidRPr="008A31EB">
        <w:rPr>
          <w:sz w:val="22"/>
        </w:rPr>
        <w:t xml:space="preserve">Observant: Watching to make sure everyone feels included, that slower learners don’t get left behind and </w:t>
      </w:r>
      <w:r w:rsidR="00662BAA">
        <w:rPr>
          <w:sz w:val="22"/>
        </w:rPr>
        <w:t>quicker ones don’t get bored;</w:t>
      </w:r>
      <w:r w:rsidRPr="008A31EB">
        <w:rPr>
          <w:sz w:val="22"/>
        </w:rPr>
        <w:t xml:space="preserve"> </w:t>
      </w:r>
      <w:r w:rsidR="00662BAA">
        <w:rPr>
          <w:sz w:val="22"/>
        </w:rPr>
        <w:t xml:space="preserve">being </w:t>
      </w:r>
      <w:r w:rsidRPr="008A31EB">
        <w:rPr>
          <w:sz w:val="22"/>
        </w:rPr>
        <w:t>attentive to personality confli</w:t>
      </w:r>
      <w:r w:rsidR="00662BAA">
        <w:rPr>
          <w:sz w:val="22"/>
        </w:rPr>
        <w:t>cts within the group;</w:t>
      </w:r>
      <w:r w:rsidRPr="008A31EB">
        <w:rPr>
          <w:sz w:val="22"/>
        </w:rPr>
        <w:t xml:space="preserve"> acknowledg</w:t>
      </w:r>
      <w:r w:rsidR="00662BAA">
        <w:rPr>
          <w:sz w:val="22"/>
        </w:rPr>
        <w:t>ing</w:t>
      </w:r>
      <w:r w:rsidRPr="008A31EB">
        <w:rPr>
          <w:sz w:val="22"/>
        </w:rPr>
        <w:t xml:space="preserve"> everyone’s contributions consistently.</w:t>
      </w:r>
      <w:r w:rsidR="008A31EB">
        <w:rPr>
          <w:sz w:val="22"/>
        </w:rPr>
        <w:br/>
      </w:r>
    </w:p>
    <w:p w:rsidR="00F4381D" w:rsidRPr="007030FD" w:rsidRDefault="000019ED" w:rsidP="002A21CD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sz w:val="22"/>
        </w:rPr>
      </w:pPr>
      <w:r w:rsidRPr="007030FD">
        <w:rPr>
          <w:sz w:val="22"/>
        </w:rPr>
        <w:t xml:space="preserve">Structured: </w:t>
      </w:r>
      <w:r w:rsidR="00662BAA">
        <w:rPr>
          <w:sz w:val="22"/>
        </w:rPr>
        <w:t>P</w:t>
      </w:r>
      <w:r w:rsidRPr="007030FD">
        <w:rPr>
          <w:sz w:val="22"/>
        </w:rPr>
        <w:t>roviding clear goals and expectations, providing daily agendas</w:t>
      </w:r>
      <w:r w:rsidR="00545433">
        <w:rPr>
          <w:sz w:val="22"/>
        </w:rPr>
        <w:t xml:space="preserve"> according to </w:t>
      </w:r>
      <w:r w:rsidR="00662BAA">
        <w:rPr>
          <w:sz w:val="22"/>
        </w:rPr>
        <w:t xml:space="preserve">the </w:t>
      </w:r>
      <w:r w:rsidR="00545433">
        <w:rPr>
          <w:sz w:val="22"/>
        </w:rPr>
        <w:t>established curriculum</w:t>
      </w:r>
      <w:r w:rsidRPr="007030FD">
        <w:rPr>
          <w:sz w:val="22"/>
        </w:rPr>
        <w:t xml:space="preserve">, </w:t>
      </w:r>
      <w:r w:rsidR="00545433">
        <w:rPr>
          <w:sz w:val="22"/>
        </w:rPr>
        <w:t>defining</w:t>
      </w:r>
      <w:r w:rsidRPr="007030FD">
        <w:rPr>
          <w:sz w:val="22"/>
        </w:rPr>
        <w:t xml:space="preserve"> </w:t>
      </w:r>
      <w:r w:rsidR="00662BAA">
        <w:rPr>
          <w:sz w:val="22"/>
        </w:rPr>
        <w:t>respective</w:t>
      </w:r>
      <w:r w:rsidRPr="007030FD">
        <w:rPr>
          <w:sz w:val="22"/>
        </w:rPr>
        <w:t xml:space="preserve"> responsibilities, helping develop realistic norms, and </w:t>
      </w:r>
      <w:r w:rsidR="00662BAA">
        <w:rPr>
          <w:sz w:val="22"/>
        </w:rPr>
        <w:t>being consistent within</w:t>
      </w:r>
      <w:r w:rsidR="00545433">
        <w:rPr>
          <w:sz w:val="22"/>
        </w:rPr>
        <w:t xml:space="preserve"> </w:t>
      </w:r>
      <w:r w:rsidR="00662BAA">
        <w:rPr>
          <w:sz w:val="22"/>
        </w:rPr>
        <w:t>whatever level of structure is appropriate for the setting.</w:t>
      </w:r>
      <w:r w:rsidR="008A31EB">
        <w:rPr>
          <w:sz w:val="22"/>
        </w:rPr>
        <w:br/>
      </w:r>
    </w:p>
    <w:p w:rsidR="000F6594" w:rsidRDefault="00F4381D" w:rsidP="002A21CD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sz w:val="22"/>
        </w:rPr>
      </w:pPr>
      <w:r w:rsidRPr="007030FD">
        <w:rPr>
          <w:sz w:val="22"/>
        </w:rPr>
        <w:t xml:space="preserve">Enthusiastic and energetic: </w:t>
      </w:r>
      <w:r w:rsidR="00891DA1">
        <w:rPr>
          <w:sz w:val="22"/>
        </w:rPr>
        <w:t>Convey</w:t>
      </w:r>
      <w:r w:rsidR="00C27F34">
        <w:rPr>
          <w:sz w:val="22"/>
        </w:rPr>
        <w:t>ing</w:t>
      </w:r>
      <w:r w:rsidR="00891DA1">
        <w:rPr>
          <w:sz w:val="22"/>
        </w:rPr>
        <w:t xml:space="preserve"> a confident, lively persona</w:t>
      </w:r>
      <w:r w:rsidRPr="007030FD">
        <w:rPr>
          <w:sz w:val="22"/>
        </w:rPr>
        <w:t xml:space="preserve"> that</w:t>
      </w:r>
      <w:r w:rsidR="000F6594">
        <w:rPr>
          <w:sz w:val="22"/>
        </w:rPr>
        <w:t xml:space="preserve"> will engage the students’ eyes, </w:t>
      </w:r>
      <w:r w:rsidRPr="007030FD">
        <w:rPr>
          <w:sz w:val="22"/>
        </w:rPr>
        <w:t xml:space="preserve">ears and </w:t>
      </w:r>
      <w:r w:rsidR="000F6594">
        <w:rPr>
          <w:sz w:val="22"/>
        </w:rPr>
        <w:t xml:space="preserve">minds, </w:t>
      </w:r>
      <w:r w:rsidR="00C27F34">
        <w:rPr>
          <w:sz w:val="22"/>
        </w:rPr>
        <w:t>and hold</w:t>
      </w:r>
      <w:r w:rsidR="000F6594">
        <w:rPr>
          <w:sz w:val="22"/>
        </w:rPr>
        <w:t xml:space="preserve"> their attention.</w:t>
      </w:r>
      <w:r w:rsidRPr="007030FD">
        <w:rPr>
          <w:sz w:val="22"/>
        </w:rPr>
        <w:t xml:space="preserve"> </w:t>
      </w:r>
    </w:p>
    <w:p w:rsidR="00F4381D" w:rsidRPr="007030FD" w:rsidRDefault="00F4381D" w:rsidP="000F6594">
      <w:pPr>
        <w:pStyle w:val="ListParagraph"/>
        <w:tabs>
          <w:tab w:val="left" w:pos="360"/>
        </w:tabs>
        <w:spacing w:line="360" w:lineRule="auto"/>
        <w:ind w:left="360"/>
        <w:rPr>
          <w:sz w:val="22"/>
        </w:rPr>
      </w:pPr>
    </w:p>
    <w:p w:rsidR="00A54DFA" w:rsidRPr="007030FD" w:rsidRDefault="00BB3AE4" w:rsidP="002A21CD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sz w:val="22"/>
        </w:rPr>
      </w:pPr>
      <w:r>
        <w:rPr>
          <w:sz w:val="22"/>
        </w:rPr>
        <w:t>S</w:t>
      </w:r>
      <w:r w:rsidR="0032305A" w:rsidRPr="007030FD">
        <w:rPr>
          <w:sz w:val="22"/>
        </w:rPr>
        <w:t>upportive: Creating a safe climate for learning</w:t>
      </w:r>
      <w:r>
        <w:rPr>
          <w:sz w:val="22"/>
        </w:rPr>
        <w:t>, lowering the students’ affective filter.</w:t>
      </w:r>
      <w:r w:rsidR="008A31EB">
        <w:rPr>
          <w:sz w:val="22"/>
        </w:rPr>
        <w:br/>
      </w:r>
    </w:p>
    <w:p w:rsidR="0068287E" w:rsidRPr="007030FD" w:rsidRDefault="00A54DFA" w:rsidP="002A21CD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sz w:val="22"/>
        </w:rPr>
      </w:pPr>
      <w:r w:rsidRPr="007030FD">
        <w:rPr>
          <w:sz w:val="22"/>
        </w:rPr>
        <w:t xml:space="preserve">Creative: </w:t>
      </w:r>
      <w:r w:rsidR="0032305A" w:rsidRPr="007030FD">
        <w:rPr>
          <w:sz w:val="22"/>
        </w:rPr>
        <w:t>Bringing and inviting imagination into the classroom.</w:t>
      </w:r>
      <w:r w:rsidR="008A31EB">
        <w:rPr>
          <w:sz w:val="22"/>
        </w:rPr>
        <w:br/>
      </w:r>
    </w:p>
    <w:p w:rsidR="00F26C4B" w:rsidRPr="007030FD" w:rsidRDefault="00545433" w:rsidP="002A21CD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sz w:val="22"/>
        </w:rPr>
      </w:pPr>
      <w:r>
        <w:rPr>
          <w:sz w:val="22"/>
        </w:rPr>
        <w:t>Adaptable: H</w:t>
      </w:r>
      <w:r w:rsidR="0068287E" w:rsidRPr="007030FD">
        <w:rPr>
          <w:sz w:val="22"/>
        </w:rPr>
        <w:t>aving the capacity to be “quick on one’s feet” intellectually and logistically, to adjust to</w:t>
      </w:r>
      <w:r w:rsidR="00BB5F16">
        <w:rPr>
          <w:sz w:val="22"/>
        </w:rPr>
        <w:t xml:space="preserve"> the</w:t>
      </w:r>
      <w:r w:rsidR="0068287E" w:rsidRPr="007030FD">
        <w:rPr>
          <w:sz w:val="22"/>
        </w:rPr>
        <w:t xml:space="preserve"> unexpected circumstances that are bound to arise.</w:t>
      </w:r>
      <w:r w:rsidR="008A31EB">
        <w:rPr>
          <w:sz w:val="22"/>
        </w:rPr>
        <w:br/>
      </w:r>
    </w:p>
    <w:p w:rsidR="00F955D1" w:rsidRPr="007030FD" w:rsidRDefault="00F26C4B" w:rsidP="002A21CD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smallCaps/>
          <w:sz w:val="22"/>
        </w:rPr>
      </w:pPr>
      <w:r w:rsidRPr="007030FD">
        <w:rPr>
          <w:sz w:val="22"/>
        </w:rPr>
        <w:t>Patien</w:t>
      </w:r>
      <w:r w:rsidR="00BB5F16">
        <w:rPr>
          <w:sz w:val="22"/>
        </w:rPr>
        <w:t>t but human</w:t>
      </w:r>
      <w:r w:rsidR="00EA0098">
        <w:rPr>
          <w:sz w:val="22"/>
        </w:rPr>
        <w:t xml:space="preserve">: </w:t>
      </w:r>
      <w:r w:rsidR="0032305A" w:rsidRPr="007030FD">
        <w:rPr>
          <w:sz w:val="22"/>
        </w:rPr>
        <w:t xml:space="preserve">Being as calm and fair as possible, while accepting that </w:t>
      </w:r>
      <w:r w:rsidR="00EA0098">
        <w:rPr>
          <w:sz w:val="22"/>
        </w:rPr>
        <w:t>we</w:t>
      </w:r>
      <w:r w:rsidR="0032305A" w:rsidRPr="007030FD">
        <w:rPr>
          <w:sz w:val="22"/>
        </w:rPr>
        <w:t xml:space="preserve"> will make mistakes as teachers; being honest with students and having the humility to admit an error, </w:t>
      </w:r>
      <w:r w:rsidR="00EA0098">
        <w:rPr>
          <w:sz w:val="22"/>
        </w:rPr>
        <w:t>as</w:t>
      </w:r>
      <w:r w:rsidR="0032305A" w:rsidRPr="007030FD">
        <w:rPr>
          <w:sz w:val="22"/>
        </w:rPr>
        <w:t xml:space="preserve"> appropriate.</w:t>
      </w:r>
      <w:r w:rsidR="008A31EB">
        <w:rPr>
          <w:sz w:val="22"/>
        </w:rPr>
        <w:br/>
      </w:r>
    </w:p>
    <w:p w:rsidR="007C597A" w:rsidRDefault="00F84582" w:rsidP="000F6594">
      <w:pPr>
        <w:tabs>
          <w:tab w:val="left" w:pos="-4140"/>
          <w:tab w:val="left" w:pos="360"/>
        </w:tabs>
        <w:spacing w:after="240" w:line="480" w:lineRule="auto"/>
        <w:rPr>
          <w:sz w:val="22"/>
        </w:rPr>
      </w:pPr>
      <w:r>
        <w:rPr>
          <w:sz w:val="22"/>
        </w:rPr>
        <w:t>This list a starting point. As I wrote it</w:t>
      </w:r>
      <w:r w:rsidR="00EA0098">
        <w:rPr>
          <w:sz w:val="22"/>
        </w:rPr>
        <w:t>,</w:t>
      </w:r>
      <w:r>
        <w:rPr>
          <w:sz w:val="22"/>
        </w:rPr>
        <w:t xml:space="preserve"> </w:t>
      </w:r>
      <w:r w:rsidR="00F955D1" w:rsidRPr="007030FD">
        <w:rPr>
          <w:sz w:val="22"/>
        </w:rPr>
        <w:t xml:space="preserve">I was thinking </w:t>
      </w:r>
      <w:r>
        <w:rPr>
          <w:sz w:val="22"/>
        </w:rPr>
        <w:t>specifically about</w:t>
      </w:r>
      <w:r w:rsidR="00EA0098">
        <w:rPr>
          <w:sz w:val="22"/>
        </w:rPr>
        <w:t xml:space="preserve"> language </w:t>
      </w:r>
      <w:r w:rsidR="00F955D1" w:rsidRPr="007030FD">
        <w:rPr>
          <w:sz w:val="22"/>
        </w:rPr>
        <w:t>teaching</w:t>
      </w:r>
      <w:r w:rsidR="00D60C59">
        <w:rPr>
          <w:sz w:val="22"/>
        </w:rPr>
        <w:t xml:space="preserve"> to youth and young adults</w:t>
      </w:r>
      <w:r w:rsidR="000D43FA">
        <w:rPr>
          <w:sz w:val="22"/>
        </w:rPr>
        <w:t>, but realize that</w:t>
      </w:r>
      <w:r w:rsidR="00F955D1" w:rsidRPr="007030FD">
        <w:rPr>
          <w:sz w:val="22"/>
        </w:rPr>
        <w:t xml:space="preserve"> it could apply to</w:t>
      </w:r>
      <w:r w:rsidR="000D43FA">
        <w:rPr>
          <w:sz w:val="22"/>
        </w:rPr>
        <w:t xml:space="preserve"> many other teaching situations as well. </w:t>
      </w:r>
    </w:p>
    <w:p w:rsidR="00E9083B" w:rsidRPr="007030FD" w:rsidRDefault="0022614F" w:rsidP="00E9083B">
      <w:pPr>
        <w:tabs>
          <w:tab w:val="left" w:pos="360"/>
        </w:tabs>
        <w:spacing w:line="480" w:lineRule="auto"/>
        <w:rPr>
          <w:smallCaps/>
          <w:sz w:val="22"/>
        </w:rPr>
      </w:pPr>
      <w:r>
        <w:rPr>
          <w:smallCaps/>
          <w:sz w:val="22"/>
        </w:rPr>
        <w:t>Teaching Goals &amp; Methodologies</w:t>
      </w:r>
    </w:p>
    <w:p w:rsidR="00BB23FC" w:rsidRDefault="00A478FB" w:rsidP="000F6594">
      <w:pPr>
        <w:tabs>
          <w:tab w:val="left" w:pos="12510"/>
        </w:tabs>
        <w:spacing w:after="240" w:line="480" w:lineRule="auto"/>
        <w:rPr>
          <w:sz w:val="22"/>
        </w:rPr>
      </w:pPr>
      <w:r>
        <w:rPr>
          <w:sz w:val="22"/>
        </w:rPr>
        <w:t>I believe that good</w:t>
      </w:r>
      <w:r w:rsidR="00EF470E">
        <w:rPr>
          <w:sz w:val="22"/>
        </w:rPr>
        <w:t xml:space="preserve"> teaching inspires the student to</w:t>
      </w:r>
      <w:r w:rsidR="00321C75">
        <w:rPr>
          <w:sz w:val="22"/>
        </w:rPr>
        <w:t xml:space="preserve"> </w:t>
      </w:r>
      <w:r w:rsidR="00321C75" w:rsidRPr="00321C75">
        <w:rPr>
          <w:i/>
          <w:sz w:val="22"/>
        </w:rPr>
        <w:t>want</w:t>
      </w:r>
      <w:r w:rsidR="00321C75">
        <w:rPr>
          <w:sz w:val="22"/>
        </w:rPr>
        <w:t xml:space="preserve"> to</w:t>
      </w:r>
      <w:r w:rsidR="00EF470E">
        <w:rPr>
          <w:sz w:val="22"/>
        </w:rPr>
        <w:t xml:space="preserve"> learn, and ultimately be able to do </w:t>
      </w:r>
      <w:r w:rsidR="0022614F">
        <w:rPr>
          <w:sz w:val="22"/>
        </w:rPr>
        <w:t xml:space="preserve">so in a self-directed manner. A good teacher helps students </w:t>
      </w:r>
      <w:r w:rsidR="00EF470E">
        <w:rPr>
          <w:sz w:val="22"/>
        </w:rPr>
        <w:t>to think critically, build</w:t>
      </w:r>
      <w:r w:rsidR="000F6594">
        <w:rPr>
          <w:sz w:val="22"/>
        </w:rPr>
        <w:t>s</w:t>
      </w:r>
      <w:r w:rsidR="00EF470E">
        <w:rPr>
          <w:sz w:val="22"/>
        </w:rPr>
        <w:t xml:space="preserve"> self-confidence and, of course, strengthen</w:t>
      </w:r>
      <w:r w:rsidR="000F6594">
        <w:rPr>
          <w:sz w:val="22"/>
        </w:rPr>
        <w:t>s</w:t>
      </w:r>
      <w:r w:rsidR="00EF470E">
        <w:rPr>
          <w:sz w:val="22"/>
        </w:rPr>
        <w:t xml:space="preserve"> language skill. I see the teacher’s role as a spark that ignites interest, illuminates murky areas, warms the mood of the classroom and sheds light on the larger picture of language within culture.</w:t>
      </w:r>
      <w:r w:rsidR="00671171">
        <w:rPr>
          <w:sz w:val="22"/>
        </w:rPr>
        <w:t xml:space="preserve"> </w:t>
      </w:r>
      <w:r w:rsidR="003D0F4D">
        <w:rPr>
          <w:sz w:val="22"/>
        </w:rPr>
        <w:t xml:space="preserve"> </w:t>
      </w:r>
    </w:p>
    <w:p w:rsidR="00321C75" w:rsidRDefault="00BB23FC" w:rsidP="000F6594">
      <w:pPr>
        <w:tabs>
          <w:tab w:val="left" w:pos="12510"/>
        </w:tabs>
        <w:spacing w:after="240" w:line="480" w:lineRule="auto"/>
        <w:rPr>
          <w:sz w:val="22"/>
        </w:rPr>
      </w:pPr>
      <w:r>
        <w:rPr>
          <w:sz w:val="22"/>
        </w:rPr>
        <w:t xml:space="preserve">My goals in teaching are </w:t>
      </w:r>
      <w:r w:rsidR="00F96348">
        <w:rPr>
          <w:sz w:val="22"/>
        </w:rPr>
        <w:t xml:space="preserve">both community-spirited and selfish. As to the former, I want to be able to make a concrete contribution, however small, to individuals and their community by helping </w:t>
      </w:r>
      <w:r w:rsidR="006B3612">
        <w:rPr>
          <w:sz w:val="22"/>
        </w:rPr>
        <w:t>them</w:t>
      </w:r>
      <w:r w:rsidR="00F96348">
        <w:rPr>
          <w:sz w:val="22"/>
        </w:rPr>
        <w:t xml:space="preserve"> achieve their language-learning goals. I am not happy unless I’m doing work I consider significant. </w:t>
      </w:r>
      <w:r w:rsidR="006B3612">
        <w:rPr>
          <w:sz w:val="22"/>
        </w:rPr>
        <w:t>Regarding the latter</w:t>
      </w:r>
      <w:r w:rsidR="00F96348">
        <w:rPr>
          <w:sz w:val="22"/>
        </w:rPr>
        <w:t xml:space="preserve">, I </w:t>
      </w:r>
      <w:r w:rsidR="006B3612">
        <w:rPr>
          <w:sz w:val="22"/>
        </w:rPr>
        <w:t>stand to gain rich knowledge about human nature and culture from my students, knowledge that keeps my spirit alive.</w:t>
      </w:r>
    </w:p>
    <w:p w:rsidR="00321C75" w:rsidRDefault="00321C75" w:rsidP="000F6594">
      <w:pPr>
        <w:tabs>
          <w:tab w:val="left" w:pos="12510"/>
        </w:tabs>
        <w:spacing w:after="240" w:line="480" w:lineRule="auto"/>
        <w:rPr>
          <w:sz w:val="22"/>
        </w:rPr>
      </w:pPr>
      <w:r>
        <w:rPr>
          <w:sz w:val="22"/>
        </w:rPr>
        <w:t xml:space="preserve">In the past, the way I’ve taught has depended on setting. In South Africa I led a seminar about radio production that I conducted as a listening session. Before each audio clip that I’d selected, I introduced the topic and posed some framing questions. Afterwards, I invited and moderated student feedback. </w:t>
      </w:r>
      <w:r w:rsidR="00BB5F16">
        <w:rPr>
          <w:sz w:val="22"/>
        </w:rPr>
        <w:t>I chose that format and content because they seemed best suited for the size, experience and diversity of the group.</w:t>
      </w:r>
      <w:r>
        <w:rPr>
          <w:sz w:val="22"/>
        </w:rPr>
        <w:t xml:space="preserve"> In</w:t>
      </w:r>
      <w:r w:rsidR="00BB5F16">
        <w:rPr>
          <w:sz w:val="22"/>
        </w:rPr>
        <w:t xml:space="preserve"> contrast, during</w:t>
      </w:r>
      <w:r>
        <w:rPr>
          <w:sz w:val="22"/>
        </w:rPr>
        <w:t xml:space="preserve"> my tutoring of high school children in writing, I adhered to a pre-established teaching system.</w:t>
      </w:r>
    </w:p>
    <w:p w:rsidR="003867B4" w:rsidRDefault="00321C75" w:rsidP="00635D9D">
      <w:pPr>
        <w:tabs>
          <w:tab w:val="left" w:pos="12510"/>
        </w:tabs>
        <w:spacing w:after="120" w:line="480" w:lineRule="auto"/>
        <w:rPr>
          <w:sz w:val="22"/>
        </w:rPr>
      </w:pPr>
      <w:r>
        <w:rPr>
          <w:sz w:val="22"/>
        </w:rPr>
        <w:t xml:space="preserve">During the past year I’ve started to become familiar with language-teaching methodologies, and the jury is still out </w:t>
      </w:r>
      <w:r w:rsidR="00BB5F16">
        <w:rPr>
          <w:sz w:val="22"/>
        </w:rPr>
        <w:t>on</w:t>
      </w:r>
      <w:r w:rsidR="00866AD0">
        <w:rPr>
          <w:sz w:val="22"/>
        </w:rPr>
        <w:t xml:space="preserve"> the ones that most interest me. </w:t>
      </w:r>
      <w:r>
        <w:rPr>
          <w:sz w:val="22"/>
        </w:rPr>
        <w:t>Again, context is the first determinant</w:t>
      </w:r>
      <w:r w:rsidR="00BB5F16">
        <w:rPr>
          <w:sz w:val="22"/>
        </w:rPr>
        <w:t xml:space="preserve"> of which I would use</w:t>
      </w:r>
      <w:r>
        <w:rPr>
          <w:sz w:val="22"/>
        </w:rPr>
        <w:t xml:space="preserve">. </w:t>
      </w:r>
      <w:r w:rsidR="00866AD0">
        <w:rPr>
          <w:sz w:val="22"/>
        </w:rPr>
        <w:t>If</w:t>
      </w:r>
      <w:r>
        <w:rPr>
          <w:sz w:val="22"/>
        </w:rPr>
        <w:t xml:space="preserve"> possible, </w:t>
      </w:r>
      <w:r w:rsidR="00866AD0">
        <w:rPr>
          <w:sz w:val="22"/>
        </w:rPr>
        <w:t xml:space="preserve">I’m likely </w:t>
      </w:r>
      <w:r>
        <w:rPr>
          <w:sz w:val="22"/>
        </w:rPr>
        <w:t xml:space="preserve">to rely more </w:t>
      </w:r>
      <w:r w:rsidR="00866AD0">
        <w:rPr>
          <w:sz w:val="22"/>
        </w:rPr>
        <w:t>on</w:t>
      </w:r>
      <w:r>
        <w:rPr>
          <w:sz w:val="22"/>
        </w:rPr>
        <w:t xml:space="preserve"> an inductive than deductive approach</w:t>
      </w:r>
      <w:r w:rsidR="00866AD0">
        <w:rPr>
          <w:sz w:val="22"/>
        </w:rPr>
        <w:t xml:space="preserve">. </w:t>
      </w:r>
      <w:r w:rsidR="00F54295">
        <w:rPr>
          <w:sz w:val="22"/>
        </w:rPr>
        <w:t xml:space="preserve">As an artist and a documentarian, I will look for opportunities to include visual and aural elements </w:t>
      </w:r>
      <w:r w:rsidR="00866AD0">
        <w:rPr>
          <w:sz w:val="22"/>
        </w:rPr>
        <w:t>whenever possible and relevant, and to bring student experiences into the curriculum.</w:t>
      </w:r>
      <w:r w:rsidR="00635D9D">
        <w:rPr>
          <w:sz w:val="22"/>
        </w:rPr>
        <w:t xml:space="preserve"> </w:t>
      </w:r>
      <w:r w:rsidR="00866AD0">
        <w:rPr>
          <w:sz w:val="22"/>
        </w:rPr>
        <w:t xml:space="preserve">Here are </w:t>
      </w:r>
      <w:r w:rsidR="00635D9D">
        <w:rPr>
          <w:sz w:val="22"/>
        </w:rPr>
        <w:t xml:space="preserve">a few </w:t>
      </w:r>
      <w:r w:rsidR="00866AD0">
        <w:rPr>
          <w:sz w:val="22"/>
        </w:rPr>
        <w:t xml:space="preserve">ideas </w:t>
      </w:r>
      <w:r w:rsidR="00635D9D">
        <w:rPr>
          <w:sz w:val="22"/>
        </w:rPr>
        <w:t>to which</w:t>
      </w:r>
      <w:r w:rsidR="00866AD0">
        <w:rPr>
          <w:sz w:val="22"/>
        </w:rPr>
        <w:t xml:space="preserve"> I’m drawn:</w:t>
      </w:r>
    </w:p>
    <w:p w:rsidR="003867B4" w:rsidRPr="003867B4" w:rsidRDefault="003867B4" w:rsidP="003867B4">
      <w:pPr>
        <w:pStyle w:val="ListParagraph"/>
        <w:numPr>
          <w:ilvl w:val="0"/>
          <w:numId w:val="2"/>
        </w:numPr>
        <w:tabs>
          <w:tab w:val="left" w:pos="12510"/>
        </w:tabs>
        <w:spacing w:line="360" w:lineRule="auto"/>
        <w:rPr>
          <w:sz w:val="22"/>
        </w:rPr>
      </w:pPr>
      <w:r w:rsidRPr="003867B4">
        <w:rPr>
          <w:sz w:val="22"/>
        </w:rPr>
        <w:t>Focusing on building and maintain</w:t>
      </w:r>
      <w:r w:rsidR="008C6564">
        <w:rPr>
          <w:sz w:val="22"/>
        </w:rPr>
        <w:t>ing</w:t>
      </w:r>
      <w:r w:rsidRPr="003867B4">
        <w:rPr>
          <w:sz w:val="22"/>
        </w:rPr>
        <w:t xml:space="preserve"> an atmosphere of mutual respect that leads to students’ feeling of safety in learning</w:t>
      </w:r>
      <w:r w:rsidR="008C6564">
        <w:rPr>
          <w:sz w:val="22"/>
        </w:rPr>
        <w:t>.</w:t>
      </w:r>
      <w:r>
        <w:rPr>
          <w:sz w:val="22"/>
        </w:rPr>
        <w:br/>
      </w:r>
    </w:p>
    <w:p w:rsidR="00EA62DA" w:rsidRDefault="00321C75" w:rsidP="000E7DB7">
      <w:pPr>
        <w:pStyle w:val="ListParagraph"/>
        <w:numPr>
          <w:ilvl w:val="0"/>
          <w:numId w:val="2"/>
        </w:numPr>
        <w:tabs>
          <w:tab w:val="left" w:pos="12510"/>
        </w:tabs>
        <w:spacing w:line="360" w:lineRule="auto"/>
        <w:rPr>
          <w:sz w:val="22"/>
        </w:rPr>
      </w:pPr>
      <w:r>
        <w:rPr>
          <w:sz w:val="22"/>
        </w:rPr>
        <w:t>I</w:t>
      </w:r>
      <w:r w:rsidR="003867B4" w:rsidRPr="003867B4">
        <w:rPr>
          <w:sz w:val="22"/>
        </w:rPr>
        <w:t xml:space="preserve">nteractional </w:t>
      </w:r>
      <w:r w:rsidR="00671171">
        <w:rPr>
          <w:sz w:val="22"/>
        </w:rPr>
        <w:t xml:space="preserve">and task-based </w:t>
      </w:r>
      <w:r w:rsidR="003867B4" w:rsidRPr="003867B4">
        <w:rPr>
          <w:sz w:val="22"/>
        </w:rPr>
        <w:t>techniq</w:t>
      </w:r>
      <w:r w:rsidR="00F72B3B">
        <w:rPr>
          <w:sz w:val="22"/>
        </w:rPr>
        <w:t xml:space="preserve">ues as subject matter warrants: </w:t>
      </w:r>
      <w:r w:rsidR="003867B4" w:rsidRPr="003867B4">
        <w:rPr>
          <w:sz w:val="22"/>
        </w:rPr>
        <w:t>situational r</w:t>
      </w:r>
      <w:r w:rsidR="00F72B3B">
        <w:rPr>
          <w:sz w:val="22"/>
        </w:rPr>
        <w:t>ole-plays to explore pragmatics</w:t>
      </w:r>
      <w:r>
        <w:rPr>
          <w:sz w:val="22"/>
        </w:rPr>
        <w:t>;</w:t>
      </w:r>
      <w:r w:rsidR="00F72B3B">
        <w:rPr>
          <w:sz w:val="22"/>
        </w:rPr>
        <w:t xml:space="preserve"> </w:t>
      </w:r>
      <w:r w:rsidR="003867B4" w:rsidRPr="003867B4">
        <w:rPr>
          <w:sz w:val="22"/>
        </w:rPr>
        <w:t xml:space="preserve">peer scaffolding for real-world </w:t>
      </w:r>
      <w:r>
        <w:rPr>
          <w:sz w:val="22"/>
        </w:rPr>
        <w:t xml:space="preserve">conversational exercises; group projects that </w:t>
      </w:r>
      <w:r w:rsidR="00BB5F16">
        <w:rPr>
          <w:sz w:val="22"/>
        </w:rPr>
        <w:t>will</w:t>
      </w:r>
      <w:r>
        <w:rPr>
          <w:sz w:val="22"/>
        </w:rPr>
        <w:t xml:space="preserve"> yield original, student-generated output.</w:t>
      </w:r>
      <w:r w:rsidR="00EA62DA">
        <w:rPr>
          <w:sz w:val="22"/>
        </w:rPr>
        <w:br/>
      </w:r>
    </w:p>
    <w:p w:rsidR="000E7DB7" w:rsidRDefault="00EA62DA" w:rsidP="000E7DB7">
      <w:pPr>
        <w:pStyle w:val="ListParagraph"/>
        <w:numPr>
          <w:ilvl w:val="0"/>
          <w:numId w:val="2"/>
        </w:numPr>
        <w:tabs>
          <w:tab w:val="left" w:pos="12510"/>
        </w:tabs>
        <w:spacing w:line="360" w:lineRule="auto"/>
        <w:rPr>
          <w:sz w:val="22"/>
        </w:rPr>
      </w:pPr>
      <w:r>
        <w:rPr>
          <w:sz w:val="22"/>
        </w:rPr>
        <w:t xml:space="preserve">For </w:t>
      </w:r>
      <w:r w:rsidR="00BB5F16">
        <w:rPr>
          <w:sz w:val="22"/>
        </w:rPr>
        <w:t xml:space="preserve">any essential </w:t>
      </w:r>
      <w:r>
        <w:rPr>
          <w:sz w:val="22"/>
        </w:rPr>
        <w:t xml:space="preserve">grammar exercises, consider using </w:t>
      </w:r>
      <w:r w:rsidR="00DB0F35">
        <w:rPr>
          <w:sz w:val="22"/>
        </w:rPr>
        <w:t>a</w:t>
      </w:r>
      <w:r>
        <w:rPr>
          <w:sz w:val="22"/>
        </w:rPr>
        <w:t xml:space="preserve"> playful, inventive variation on a traditional “slot and fill</w:t>
      </w:r>
      <w:r w:rsidR="00287767">
        <w:rPr>
          <w:sz w:val="22"/>
        </w:rPr>
        <w:t>er</w:t>
      </w:r>
      <w:r>
        <w:rPr>
          <w:sz w:val="22"/>
        </w:rPr>
        <w:t xml:space="preserve">” </w:t>
      </w:r>
      <w:r w:rsidR="00DB0F35">
        <w:rPr>
          <w:sz w:val="22"/>
        </w:rPr>
        <w:t>technique</w:t>
      </w:r>
      <w:r>
        <w:rPr>
          <w:sz w:val="22"/>
        </w:rPr>
        <w:t>.</w:t>
      </w:r>
      <w:r w:rsidR="000E7DB7">
        <w:rPr>
          <w:sz w:val="22"/>
        </w:rPr>
        <w:br/>
      </w:r>
    </w:p>
    <w:p w:rsidR="00F72B3B" w:rsidRPr="00205D14" w:rsidRDefault="000E7DB7" w:rsidP="00205D14">
      <w:pPr>
        <w:pStyle w:val="ListParagraph"/>
        <w:numPr>
          <w:ilvl w:val="0"/>
          <w:numId w:val="2"/>
        </w:numPr>
        <w:tabs>
          <w:tab w:val="left" w:pos="12510"/>
        </w:tabs>
        <w:spacing w:line="360" w:lineRule="auto"/>
        <w:rPr>
          <w:sz w:val="22"/>
        </w:rPr>
      </w:pPr>
      <w:r w:rsidRPr="000E7DB7">
        <w:rPr>
          <w:sz w:val="22"/>
        </w:rPr>
        <w:t>Teacher scaffolding</w:t>
      </w:r>
      <w:r w:rsidR="00671171">
        <w:rPr>
          <w:sz w:val="22"/>
        </w:rPr>
        <w:t xml:space="preserve"> — i</w:t>
      </w:r>
      <w:r w:rsidR="00F72B3B">
        <w:rPr>
          <w:sz w:val="22"/>
        </w:rPr>
        <w:t xml:space="preserve">ncluding </w:t>
      </w:r>
      <w:r w:rsidRPr="000E7DB7">
        <w:rPr>
          <w:sz w:val="22"/>
        </w:rPr>
        <w:t xml:space="preserve">framing questions, </w:t>
      </w:r>
      <w:proofErr w:type="spellStart"/>
      <w:r w:rsidRPr="000E7DB7">
        <w:rPr>
          <w:sz w:val="22"/>
        </w:rPr>
        <w:t>realia</w:t>
      </w:r>
      <w:proofErr w:type="spellEnd"/>
      <w:r w:rsidRPr="000E7DB7">
        <w:rPr>
          <w:sz w:val="22"/>
        </w:rPr>
        <w:t xml:space="preserve">, </w:t>
      </w:r>
      <w:r w:rsidR="00F72B3B">
        <w:rPr>
          <w:sz w:val="22"/>
        </w:rPr>
        <w:t xml:space="preserve">peripherals, and sensory input — </w:t>
      </w:r>
      <w:r w:rsidRPr="000E7DB7">
        <w:rPr>
          <w:sz w:val="22"/>
        </w:rPr>
        <w:t xml:space="preserve">to convey abstract concepts. </w:t>
      </w:r>
      <w:r w:rsidR="00F72B3B" w:rsidRPr="00205D14">
        <w:rPr>
          <w:sz w:val="22"/>
        </w:rPr>
        <w:br/>
      </w:r>
    </w:p>
    <w:p w:rsidR="00F95C87" w:rsidRDefault="00F72B3B" w:rsidP="00EA62DA">
      <w:pPr>
        <w:pStyle w:val="ListParagraph"/>
        <w:numPr>
          <w:ilvl w:val="0"/>
          <w:numId w:val="2"/>
        </w:numPr>
        <w:tabs>
          <w:tab w:val="left" w:pos="12510"/>
        </w:tabs>
        <w:spacing w:line="360" w:lineRule="auto"/>
        <w:rPr>
          <w:sz w:val="22"/>
        </w:rPr>
      </w:pPr>
      <w:r>
        <w:rPr>
          <w:sz w:val="22"/>
        </w:rPr>
        <w:t>In writing and oral exercises, to develop creative and relevant themes as prompts for students to create their own stories, and possibly to build on these with visual elements and presentations.</w:t>
      </w:r>
    </w:p>
    <w:p w:rsidR="00F95C87" w:rsidRDefault="00F95C87" w:rsidP="00F95C87">
      <w:pPr>
        <w:tabs>
          <w:tab w:val="left" w:pos="12510"/>
        </w:tabs>
        <w:spacing w:line="360" w:lineRule="auto"/>
        <w:rPr>
          <w:sz w:val="22"/>
        </w:rPr>
      </w:pPr>
    </w:p>
    <w:p w:rsidR="003867B4" w:rsidRPr="00F95C87" w:rsidRDefault="00F95C87" w:rsidP="00F95C87">
      <w:pPr>
        <w:tabs>
          <w:tab w:val="left" w:pos="12510"/>
        </w:tabs>
        <w:spacing w:line="360" w:lineRule="auto"/>
        <w:rPr>
          <w:sz w:val="22"/>
        </w:rPr>
      </w:pPr>
      <w:r>
        <w:rPr>
          <w:sz w:val="22"/>
        </w:rPr>
        <w:t xml:space="preserve">I am eager to learn, as I will in the coming weeks, about other methods and approaches, and to discover which dovetail best with my character and </w:t>
      </w:r>
      <w:r w:rsidR="00FD63D4">
        <w:rPr>
          <w:sz w:val="22"/>
        </w:rPr>
        <w:t xml:space="preserve">the specific </w:t>
      </w:r>
      <w:r>
        <w:rPr>
          <w:sz w:val="22"/>
        </w:rPr>
        <w:t>teaching situation</w:t>
      </w:r>
      <w:r w:rsidR="00FD63D4">
        <w:rPr>
          <w:sz w:val="22"/>
        </w:rPr>
        <w:t>.</w:t>
      </w:r>
    </w:p>
    <w:sectPr w:rsidR="003867B4" w:rsidRPr="00F95C87" w:rsidSect="008D26E1">
      <w:headerReference w:type="default" r:id="rId5"/>
      <w:footerReference w:type="default" r:id="rId6"/>
      <w:pgSz w:w="12240" w:h="15840"/>
      <w:pgMar w:top="1440" w:right="1440" w:bottom="1584" w:left="158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FE9" w:rsidRPr="002A3C65" w:rsidRDefault="00CD4FE9">
    <w:pPr>
      <w:pStyle w:val="Footer"/>
      <w:rPr>
        <w:rFonts w:asciiTheme="majorHAnsi" w:hAnsiTheme="majorHAnsi"/>
        <w:color w:val="7F7F7F" w:themeColor="text1" w:themeTint="80"/>
        <w:sz w:val="22"/>
      </w:rPr>
    </w:pPr>
    <w:r w:rsidRPr="002A3C65">
      <w:rPr>
        <w:rFonts w:asciiTheme="majorHAnsi" w:hAnsiTheme="majorHAnsi"/>
        <w:color w:val="7F7F7F" w:themeColor="text1" w:themeTint="80"/>
        <w:sz w:val="22"/>
      </w:rPr>
      <w:t xml:space="preserve">Page </w:t>
    </w:r>
    <w:r w:rsidR="00440B52" w:rsidRPr="002A3C65">
      <w:rPr>
        <w:rFonts w:asciiTheme="majorHAnsi" w:hAnsiTheme="majorHAnsi"/>
        <w:color w:val="7F7F7F" w:themeColor="text1" w:themeTint="80"/>
        <w:sz w:val="22"/>
      </w:rPr>
      <w:fldChar w:fldCharType="begin"/>
    </w:r>
    <w:r w:rsidRPr="002A3C65">
      <w:rPr>
        <w:rFonts w:asciiTheme="majorHAnsi" w:hAnsiTheme="majorHAnsi"/>
        <w:color w:val="7F7F7F" w:themeColor="text1" w:themeTint="80"/>
        <w:sz w:val="22"/>
      </w:rPr>
      <w:instrText xml:space="preserve"> PAGE </w:instrText>
    </w:r>
    <w:r w:rsidR="00440B52" w:rsidRPr="002A3C65">
      <w:rPr>
        <w:rFonts w:asciiTheme="majorHAnsi" w:hAnsiTheme="majorHAnsi"/>
        <w:color w:val="7F7F7F" w:themeColor="text1" w:themeTint="80"/>
        <w:sz w:val="22"/>
      </w:rPr>
      <w:fldChar w:fldCharType="separate"/>
    </w:r>
    <w:r w:rsidR="00B132B5">
      <w:rPr>
        <w:rFonts w:asciiTheme="majorHAnsi" w:hAnsiTheme="majorHAnsi"/>
        <w:noProof/>
        <w:color w:val="7F7F7F" w:themeColor="text1" w:themeTint="80"/>
        <w:sz w:val="22"/>
      </w:rPr>
      <w:t>6</w:t>
    </w:r>
    <w:r w:rsidR="00440B52" w:rsidRPr="002A3C65">
      <w:rPr>
        <w:rFonts w:asciiTheme="majorHAnsi" w:hAnsiTheme="majorHAnsi"/>
        <w:color w:val="7F7F7F" w:themeColor="text1" w:themeTint="80"/>
        <w:sz w:val="22"/>
      </w:rPr>
      <w:fldChar w:fldCharType="end"/>
    </w:r>
    <w:r w:rsidRPr="002A3C65">
      <w:rPr>
        <w:rFonts w:asciiTheme="majorHAnsi" w:hAnsiTheme="majorHAnsi"/>
        <w:color w:val="7F7F7F" w:themeColor="text1" w:themeTint="80"/>
        <w:sz w:val="22"/>
      </w:rPr>
      <w:t xml:space="preserve"> of </w:t>
    </w:r>
    <w:r w:rsidR="00440B52" w:rsidRPr="002A3C65">
      <w:rPr>
        <w:rFonts w:asciiTheme="majorHAnsi" w:hAnsiTheme="majorHAnsi"/>
        <w:color w:val="7F7F7F" w:themeColor="text1" w:themeTint="80"/>
        <w:sz w:val="22"/>
      </w:rPr>
      <w:fldChar w:fldCharType="begin"/>
    </w:r>
    <w:r w:rsidRPr="002A3C65">
      <w:rPr>
        <w:rFonts w:asciiTheme="majorHAnsi" w:hAnsiTheme="majorHAnsi"/>
        <w:color w:val="7F7F7F" w:themeColor="text1" w:themeTint="80"/>
        <w:sz w:val="22"/>
      </w:rPr>
      <w:instrText xml:space="preserve"> NUMPAGES </w:instrText>
    </w:r>
    <w:r w:rsidR="00440B52" w:rsidRPr="002A3C65">
      <w:rPr>
        <w:rFonts w:asciiTheme="majorHAnsi" w:hAnsiTheme="majorHAnsi"/>
        <w:color w:val="7F7F7F" w:themeColor="text1" w:themeTint="80"/>
        <w:sz w:val="22"/>
      </w:rPr>
      <w:fldChar w:fldCharType="separate"/>
    </w:r>
    <w:r w:rsidR="00B132B5">
      <w:rPr>
        <w:rFonts w:asciiTheme="majorHAnsi" w:hAnsiTheme="majorHAnsi"/>
        <w:noProof/>
        <w:color w:val="7F7F7F" w:themeColor="text1" w:themeTint="80"/>
        <w:sz w:val="22"/>
      </w:rPr>
      <w:t>6</w:t>
    </w:r>
    <w:r w:rsidR="00440B52" w:rsidRPr="002A3C65">
      <w:rPr>
        <w:rFonts w:asciiTheme="majorHAnsi" w:hAnsiTheme="majorHAnsi"/>
        <w:color w:val="7F7F7F" w:themeColor="text1" w:themeTint="80"/>
        <w:sz w:val="22"/>
      </w:rPr>
      <w:fldChar w:fldCharType="end"/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FE9" w:rsidRPr="002A3C65" w:rsidRDefault="00CD4FE9">
    <w:pPr>
      <w:pStyle w:val="Header"/>
      <w:rPr>
        <w:rFonts w:asciiTheme="majorHAnsi" w:hAnsiTheme="majorHAnsi"/>
        <w:color w:val="7F7F7F" w:themeColor="text1" w:themeTint="80"/>
        <w:sz w:val="22"/>
      </w:rPr>
    </w:pPr>
    <w:proofErr w:type="spellStart"/>
    <w:r w:rsidRPr="002A3C65">
      <w:rPr>
        <w:rFonts w:asciiTheme="majorHAnsi" w:hAnsiTheme="majorHAnsi"/>
        <w:color w:val="7F7F7F" w:themeColor="text1" w:themeTint="80"/>
        <w:sz w:val="22"/>
      </w:rPr>
      <w:t>Ginna</w:t>
    </w:r>
    <w:proofErr w:type="spellEnd"/>
    <w:r w:rsidRPr="002A3C65">
      <w:rPr>
        <w:rFonts w:asciiTheme="majorHAnsi" w:hAnsiTheme="majorHAnsi"/>
        <w:color w:val="7F7F7F" w:themeColor="text1" w:themeTint="80"/>
        <w:sz w:val="22"/>
      </w:rPr>
      <w:t xml:space="preserve"> Allison • Autobiography of a Teacher • Approaches to Language Teaching • 10/6/09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B6469"/>
    <w:multiLevelType w:val="hybridMultilevel"/>
    <w:tmpl w:val="BE2AF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23409"/>
    <w:multiLevelType w:val="hybridMultilevel"/>
    <w:tmpl w:val="14B6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70EF2"/>
    <w:rsid w:val="000019ED"/>
    <w:rsid w:val="00005BE1"/>
    <w:rsid w:val="00036CF3"/>
    <w:rsid w:val="00041336"/>
    <w:rsid w:val="000A0C31"/>
    <w:rsid w:val="000D43FA"/>
    <w:rsid w:val="000E7DB7"/>
    <w:rsid w:val="000F2390"/>
    <w:rsid w:val="000F6594"/>
    <w:rsid w:val="001046F3"/>
    <w:rsid w:val="001363EC"/>
    <w:rsid w:val="00147922"/>
    <w:rsid w:val="00150EF4"/>
    <w:rsid w:val="001B4FAE"/>
    <w:rsid w:val="001D4894"/>
    <w:rsid w:val="00205D14"/>
    <w:rsid w:val="00221D22"/>
    <w:rsid w:val="0022614F"/>
    <w:rsid w:val="0026028E"/>
    <w:rsid w:val="00287767"/>
    <w:rsid w:val="002957B8"/>
    <w:rsid w:val="002A21CD"/>
    <w:rsid w:val="002A3C65"/>
    <w:rsid w:val="002A52E2"/>
    <w:rsid w:val="002B3327"/>
    <w:rsid w:val="002E1D97"/>
    <w:rsid w:val="002E34FA"/>
    <w:rsid w:val="002E7045"/>
    <w:rsid w:val="00307C89"/>
    <w:rsid w:val="00321C75"/>
    <w:rsid w:val="0032305A"/>
    <w:rsid w:val="00352011"/>
    <w:rsid w:val="0037180B"/>
    <w:rsid w:val="0038048B"/>
    <w:rsid w:val="003867B4"/>
    <w:rsid w:val="003D0F4D"/>
    <w:rsid w:val="003E2222"/>
    <w:rsid w:val="00404886"/>
    <w:rsid w:val="00440B52"/>
    <w:rsid w:val="00470EF2"/>
    <w:rsid w:val="004E7279"/>
    <w:rsid w:val="00513536"/>
    <w:rsid w:val="0052454B"/>
    <w:rsid w:val="00545433"/>
    <w:rsid w:val="0056508E"/>
    <w:rsid w:val="00572E29"/>
    <w:rsid w:val="005B0148"/>
    <w:rsid w:val="005E0135"/>
    <w:rsid w:val="005E0CFC"/>
    <w:rsid w:val="00601159"/>
    <w:rsid w:val="00630819"/>
    <w:rsid w:val="00635D9D"/>
    <w:rsid w:val="00661475"/>
    <w:rsid w:val="00662BAA"/>
    <w:rsid w:val="00671171"/>
    <w:rsid w:val="00680CA8"/>
    <w:rsid w:val="0068287E"/>
    <w:rsid w:val="006912D8"/>
    <w:rsid w:val="00697E38"/>
    <w:rsid w:val="006B3612"/>
    <w:rsid w:val="006B416F"/>
    <w:rsid w:val="006B575E"/>
    <w:rsid w:val="006B5B5A"/>
    <w:rsid w:val="006D7CEE"/>
    <w:rsid w:val="006E35BF"/>
    <w:rsid w:val="007030FD"/>
    <w:rsid w:val="00741110"/>
    <w:rsid w:val="0075385E"/>
    <w:rsid w:val="007551D1"/>
    <w:rsid w:val="007C597A"/>
    <w:rsid w:val="007E407E"/>
    <w:rsid w:val="0083505D"/>
    <w:rsid w:val="00866AD0"/>
    <w:rsid w:val="00891DA1"/>
    <w:rsid w:val="00894551"/>
    <w:rsid w:val="008A31EB"/>
    <w:rsid w:val="008A6968"/>
    <w:rsid w:val="008C21F4"/>
    <w:rsid w:val="008C6564"/>
    <w:rsid w:val="008D26E1"/>
    <w:rsid w:val="0090611B"/>
    <w:rsid w:val="00915C96"/>
    <w:rsid w:val="009328A0"/>
    <w:rsid w:val="00943AF8"/>
    <w:rsid w:val="00946B6A"/>
    <w:rsid w:val="00952FE3"/>
    <w:rsid w:val="009A0249"/>
    <w:rsid w:val="009D5CE1"/>
    <w:rsid w:val="009F2E6C"/>
    <w:rsid w:val="00A0457B"/>
    <w:rsid w:val="00A23EDE"/>
    <w:rsid w:val="00A478FB"/>
    <w:rsid w:val="00A5153C"/>
    <w:rsid w:val="00A54DFA"/>
    <w:rsid w:val="00A81E35"/>
    <w:rsid w:val="00AE47DE"/>
    <w:rsid w:val="00AE6314"/>
    <w:rsid w:val="00AF1393"/>
    <w:rsid w:val="00B132B5"/>
    <w:rsid w:val="00BB23FC"/>
    <w:rsid w:val="00BB3AE4"/>
    <w:rsid w:val="00BB5F16"/>
    <w:rsid w:val="00BF5819"/>
    <w:rsid w:val="00C16ECE"/>
    <w:rsid w:val="00C24857"/>
    <w:rsid w:val="00C27F34"/>
    <w:rsid w:val="00C345AE"/>
    <w:rsid w:val="00C44795"/>
    <w:rsid w:val="00CD4FE9"/>
    <w:rsid w:val="00CD547D"/>
    <w:rsid w:val="00CE0A9F"/>
    <w:rsid w:val="00CE2C50"/>
    <w:rsid w:val="00CF39B2"/>
    <w:rsid w:val="00D20E9F"/>
    <w:rsid w:val="00D31228"/>
    <w:rsid w:val="00D52EE1"/>
    <w:rsid w:val="00D60C59"/>
    <w:rsid w:val="00D71572"/>
    <w:rsid w:val="00DA0B95"/>
    <w:rsid w:val="00DB0F35"/>
    <w:rsid w:val="00E01EDB"/>
    <w:rsid w:val="00E65542"/>
    <w:rsid w:val="00E9083B"/>
    <w:rsid w:val="00EA0098"/>
    <w:rsid w:val="00EA62DA"/>
    <w:rsid w:val="00EB12F5"/>
    <w:rsid w:val="00EF470E"/>
    <w:rsid w:val="00F26C4B"/>
    <w:rsid w:val="00F35237"/>
    <w:rsid w:val="00F4381D"/>
    <w:rsid w:val="00F43D23"/>
    <w:rsid w:val="00F5099F"/>
    <w:rsid w:val="00F5107A"/>
    <w:rsid w:val="00F54295"/>
    <w:rsid w:val="00F63F2D"/>
    <w:rsid w:val="00F72B3B"/>
    <w:rsid w:val="00F84582"/>
    <w:rsid w:val="00F84B1C"/>
    <w:rsid w:val="00F955D1"/>
    <w:rsid w:val="00F95C87"/>
    <w:rsid w:val="00F96348"/>
    <w:rsid w:val="00FD63D4"/>
    <w:rsid w:val="00FE2BBA"/>
    <w:rsid w:val="00FF236E"/>
    <w:rsid w:val="00FF5C4A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11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15C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5C96"/>
  </w:style>
  <w:style w:type="paragraph" w:styleId="Footer">
    <w:name w:val="footer"/>
    <w:basedOn w:val="Normal"/>
    <w:link w:val="FooterChar"/>
    <w:uiPriority w:val="99"/>
    <w:semiHidden/>
    <w:unhideWhenUsed/>
    <w:rsid w:val="00915C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5C96"/>
  </w:style>
  <w:style w:type="paragraph" w:styleId="ListParagraph">
    <w:name w:val="List Paragraph"/>
    <w:basedOn w:val="Normal"/>
    <w:uiPriority w:val="34"/>
    <w:qFormat/>
    <w:rsid w:val="009061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6</Pages>
  <Words>1482</Words>
  <Characters>8451</Characters>
  <Application>Microsoft Macintosh Word</Application>
  <DocSecurity>0</DocSecurity>
  <Lines>70</Lines>
  <Paragraphs>16</Paragraphs>
  <ScaleCrop>false</ScaleCrop>
  <Company>SIT Graduate Institute</Company>
  <LinksUpToDate>false</LinksUpToDate>
  <CharactersWithSpaces>10378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Ginna Allison</dc:creator>
  <cp:keywords/>
  <cp:lastModifiedBy>Ginna Allison</cp:lastModifiedBy>
  <cp:revision>123</cp:revision>
  <cp:lastPrinted>2009-10-04T14:21:00Z</cp:lastPrinted>
  <dcterms:created xsi:type="dcterms:W3CDTF">2009-10-03T21:51:00Z</dcterms:created>
  <dcterms:modified xsi:type="dcterms:W3CDTF">2009-10-04T14:21:00Z</dcterms:modified>
</cp:coreProperties>
</file>